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jpeg" ContentType="image/jpeg"/>
  <Override PartName="/word/media/image2.jpeg" ContentType="image/jpeg"/>
  <Override PartName="/word/media/image3.jpeg" ContentType="image/jpeg"/>
  <Override PartName="/word/media/image4.jpeg" ContentType="image/jpeg"/>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widowControl w:val="false"/>
        <w:spacing w:before="0" w:after="120"/>
        <w:jc w:val="both"/>
        <w:rPr>
          <w:rFonts w:ascii="Calibri" w:hAnsi="Calibri" w:cs="Calibri" w:asciiTheme="minorHAnsi" w:cstheme="minorHAnsi" w:hAnsiTheme="minorHAnsi"/>
          <w:b/>
          <w:color w:val="2A6EBB"/>
          <w:sz w:val="26"/>
          <w:szCs w:val="26"/>
        </w:rPr>
      </w:pPr>
      <w:r>
        <w:rPr>
          <w:rFonts w:cs="Calibri" w:ascii="Calibri" w:hAnsi="Calibri" w:asciiTheme="minorHAnsi" w:cstheme="minorHAnsi" w:hAnsiTheme="minorHAnsi"/>
          <w:b/>
          <w:color w:val="2A6EBB"/>
          <w:sz w:val="26"/>
          <w:szCs w:val="26"/>
        </w:rPr>
        <w:t>NHS services we provide:</w:t>
      </w:r>
    </w:p>
    <w:p>
      <w:pPr>
        <w:pStyle w:val="Normal"/>
        <w:widowControl w:val="false"/>
        <w:spacing w:before="0" w:after="120"/>
        <w:jc w:val="both"/>
        <w:rPr>
          <w:rFonts w:ascii="Calibri" w:hAnsi="Calibri" w:cs="Calibri" w:asciiTheme="minorHAnsi" w:cstheme="minorHAnsi" w:hAnsiTheme="minorHAnsi"/>
          <w:b/>
          <w:color w:val="2A6EBB"/>
          <w:sz w:val="26"/>
          <w:szCs w:val="26"/>
        </w:rPr>
      </w:pPr>
      <w:r>
        <w:rPr>
          <w:rFonts w:cs="Calibri" w:ascii="Calibri" w:hAnsi="Calibri" w:asciiTheme="minorHAnsi" w:cstheme="minorHAnsi" w:hAnsiTheme="minorHAnsi"/>
          <w:b/>
          <w:color w:val="2A6EBB"/>
          <w:sz w:val="26"/>
          <w:szCs w:val="26"/>
        </w:rPr>
        <w:t>Dispensing prescriptions</w:t>
      </w:r>
    </w:p>
    <w:p>
      <w:pPr>
        <w:pStyle w:val="Normal"/>
        <w:widowControl w:val="false"/>
        <w:spacing w:before="0" w:after="120"/>
        <w:jc w:val="both"/>
        <w:rPr>
          <w:rFonts w:ascii="Calibri" w:hAnsi="Calibri" w:cs="Calibri" w:asciiTheme="minorHAnsi" w:cstheme="minorHAnsi" w:hAnsiTheme="minorHAnsi"/>
          <w:b/>
          <w:sz w:val="24"/>
          <w:szCs w:val="24"/>
        </w:rPr>
      </w:pPr>
      <w:r>
        <w:rPr>
          <w:rFonts w:cs="Calibri" w:ascii="Calibri" w:hAnsi="Calibri" w:asciiTheme="minorHAnsi" w:cstheme="minorHAnsi" w:hAnsiTheme="minorHAnsi"/>
          <w:b/>
          <w:sz w:val="24"/>
          <w:szCs w:val="24"/>
        </w:rPr>
        <w:t>We dispense NHS prescriptions (paper and electronic) and will give advice on how to get the most benefit from your medicines. We keep a comprehensive stock of medicines and use a fast and an efficient wholesaler service to enable us to dispense all prescriptions promptly.</w:t>
      </w:r>
    </w:p>
    <w:p>
      <w:pPr>
        <w:pStyle w:val="Normal"/>
        <w:widowControl w:val="false"/>
        <w:spacing w:before="0" w:after="120"/>
        <w:jc w:val="both"/>
        <w:rPr>
          <w:rFonts w:ascii="Calibri" w:hAnsi="Calibri" w:cs="Calibri" w:asciiTheme="minorHAnsi" w:cstheme="minorHAnsi" w:hAnsiTheme="minorHAnsi"/>
          <w:b/>
          <w:sz w:val="24"/>
          <w:szCs w:val="24"/>
        </w:rPr>
      </w:pPr>
      <w:r>
        <w:rPr>
          <w:rFonts w:cs="Calibri" w:ascii="Calibri" w:hAnsi="Calibri" w:asciiTheme="minorHAnsi" w:cstheme="minorHAnsi" w:hAnsiTheme="minorHAnsi"/>
          <w:b/>
          <w:sz w:val="24"/>
          <w:szCs w:val="24"/>
        </w:rPr>
        <w:t>We can also dispense NHS repeat dispensing prescriptions. Ask us for more information about this service.</w:t>
      </w:r>
    </w:p>
    <w:p>
      <w:pPr>
        <w:pStyle w:val="Normal"/>
        <w:widowControl w:val="false"/>
        <w:spacing w:before="0" w:after="120"/>
        <w:jc w:val="both"/>
        <w:rPr>
          <w:rFonts w:ascii="Calibri" w:hAnsi="Calibri" w:cs="Calibri" w:asciiTheme="minorHAnsi" w:cstheme="minorHAnsi" w:hAnsiTheme="minorHAnsi"/>
          <w:b/>
          <w:sz w:val="24"/>
          <w:szCs w:val="24"/>
        </w:rPr>
      </w:pPr>
      <w:r>
        <w:rPr>
          <w:rFonts w:cs="Calibri" w:ascii="Calibri" w:hAnsi="Calibri" w:asciiTheme="minorHAnsi" w:cstheme="minorHAnsi" w:hAnsiTheme="minorHAnsi"/>
          <w:b/>
          <w:sz w:val="24"/>
          <w:szCs w:val="24"/>
        </w:rPr>
        <w:t xml:space="preserve">All medicines are dispensed in child resistant containers unless you ask us not to. </w:t>
      </w:r>
    </w:p>
    <w:p>
      <w:pPr>
        <w:pStyle w:val="Normal"/>
        <w:widowControl w:val="false"/>
        <w:spacing w:before="0" w:after="120"/>
        <w:jc w:val="both"/>
        <w:rPr>
          <w:rFonts w:ascii="Calibri" w:hAnsi="Calibri" w:cs="Calibri" w:asciiTheme="minorHAnsi" w:cstheme="minorHAnsi" w:hAnsiTheme="minorHAnsi"/>
          <w:b/>
          <w:sz w:val="24"/>
          <w:szCs w:val="24"/>
        </w:rPr>
      </w:pPr>
      <w:r>
        <w:rPr>
          <w:rFonts w:cs="Calibri" w:ascii="Calibri" w:hAnsi="Calibri" w:asciiTheme="minorHAnsi" w:cstheme="minorHAnsi" w:hAnsiTheme="minorHAnsi"/>
          <w:b/>
          <w:sz w:val="24"/>
          <w:szCs w:val="24"/>
        </w:rPr>
        <w:t>Please remember: keep all medicines out of the reach and sight of children.  Our staff can advise you on safe storage of medicines.</w:t>
      </w:r>
    </w:p>
    <w:p>
      <w:pPr>
        <w:pStyle w:val="Normal"/>
        <w:widowControl w:val="false"/>
        <w:spacing w:before="0" w:after="120"/>
        <w:jc w:val="both"/>
        <w:rPr>
          <w:rFonts w:ascii="Calibri" w:hAnsi="Calibri" w:cs="Calibri" w:asciiTheme="minorHAnsi" w:cstheme="minorHAnsi" w:hAnsiTheme="minorHAnsi"/>
          <w:b/>
          <w:sz w:val="24"/>
          <w:szCs w:val="24"/>
        </w:rPr>
      </w:pPr>
      <w:r>
        <w:rPr>
          <w:rFonts w:cs="Calibri" w:cstheme="minorHAnsi" w:ascii="Calibri" w:hAnsi="Calibri"/>
          <w:b/>
          <w:sz w:val="24"/>
          <w:szCs w:val="24"/>
        </w:rPr>
      </w:r>
    </w:p>
    <w:p>
      <w:pPr>
        <w:pStyle w:val="Normal"/>
        <w:widowControl w:val="false"/>
        <w:spacing w:before="0" w:after="120"/>
        <w:jc w:val="both"/>
        <w:rPr>
          <w:rFonts w:ascii="Calibri" w:hAnsi="Calibri" w:cs="Calibri" w:asciiTheme="minorHAnsi" w:cstheme="minorHAnsi" w:hAnsiTheme="minorHAnsi"/>
          <w:b/>
          <w:color w:val="2A6EBB"/>
          <w:sz w:val="26"/>
          <w:szCs w:val="26"/>
        </w:rPr>
      </w:pPr>
      <w:r>
        <w:rPr>
          <w:rFonts w:cs="Calibri" w:ascii="Calibri" w:hAnsi="Calibri" w:asciiTheme="minorHAnsi" w:cstheme="minorHAnsi" w:hAnsiTheme="minorHAnsi"/>
          <w:b/>
          <w:color w:val="2A6EBB"/>
          <w:sz w:val="26"/>
          <w:szCs w:val="26"/>
        </w:rPr>
        <w:t>Electronic Prescription Serviced (EPS)</w:t>
      </w:r>
    </w:p>
    <w:p>
      <w:pPr>
        <w:pStyle w:val="Normal"/>
        <w:widowControl w:val="false"/>
        <w:spacing w:before="0" w:after="120"/>
        <w:jc w:val="both"/>
        <w:rPr>
          <w:rFonts w:ascii="Calibri" w:hAnsi="Calibri" w:cs="Calibri" w:asciiTheme="minorHAnsi" w:cstheme="minorHAnsi" w:hAnsiTheme="minorHAnsi"/>
          <w:b/>
          <w:sz w:val="24"/>
          <w:szCs w:val="24"/>
        </w:rPr>
      </w:pPr>
      <w:r>
        <w:rPr>
          <w:rFonts w:cs="Calibri" w:ascii="Calibri" w:hAnsi="Calibri" w:asciiTheme="minorHAnsi" w:cstheme="minorHAnsi" w:hAnsiTheme="minorHAnsi"/>
          <w:b/>
          <w:sz w:val="24"/>
          <w:szCs w:val="24"/>
        </w:rPr>
        <w:t>At J &amp; J Pharmacy Ltd, You can now receive your prescriptions electronically. This means when you have nominated us on EPS as your choice, your general practitioner’s surgery or clinic (GP can send your prescriptions electronically to our system. You just order your medicines as usual and inform us of the order then your prescription will electronically arrive at our pharmacy  (please allow 2-3 days) and we will keep the prescribed medicines ready for you.</w:t>
      </w:r>
    </w:p>
    <w:p>
      <w:pPr>
        <w:pStyle w:val="Normal"/>
        <w:widowControl w:val="false"/>
        <w:spacing w:before="0" w:after="120"/>
        <w:jc w:val="both"/>
        <w:rPr>
          <w:rFonts w:ascii="Calibri" w:hAnsi="Calibri" w:cs="Calibri" w:asciiTheme="minorHAnsi" w:cstheme="minorHAnsi" w:hAnsiTheme="minorHAnsi"/>
          <w:b/>
          <w:color w:val="2A6EBB"/>
          <w:sz w:val="26"/>
          <w:szCs w:val="26"/>
        </w:rPr>
      </w:pPr>
      <w:r>
        <w:rPr>
          <w:rFonts w:cs="Calibri" w:ascii="Calibri" w:hAnsi="Calibri" w:asciiTheme="minorHAnsi" w:cstheme="minorHAnsi" w:hAnsiTheme="minorHAnsi"/>
          <w:b/>
          <w:color w:val="2A6EBB"/>
          <w:sz w:val="26"/>
          <w:szCs w:val="26"/>
        </w:rPr>
        <w:br/>
        <w:t xml:space="preserve">Unwanted medicines </w:t>
      </w:r>
    </w:p>
    <w:p>
      <w:pPr>
        <w:pStyle w:val="Normal"/>
        <w:widowControl w:val="false"/>
        <w:spacing w:before="0" w:after="120"/>
        <w:jc w:val="both"/>
        <w:rPr>
          <w:rFonts w:ascii="Calibri" w:hAnsi="Calibri" w:cs="Calibri" w:asciiTheme="minorHAnsi" w:cstheme="minorHAnsi" w:hAnsiTheme="minorHAnsi"/>
          <w:b/>
          <w:sz w:val="24"/>
          <w:szCs w:val="24"/>
        </w:rPr>
      </w:pPr>
      <w:r>
        <w:rPr>
          <w:rFonts w:cs="Calibri" w:ascii="Calibri" w:hAnsi="Calibri" w:asciiTheme="minorHAnsi" w:cstheme="minorHAnsi" w:hAnsiTheme="minorHAnsi"/>
          <w:b/>
          <w:sz w:val="24"/>
          <w:szCs w:val="24"/>
        </w:rPr>
        <w:t>Please return all unwanted medicines to the pharmacy where we will dispose of them safely.</w:t>
      </w:r>
    </w:p>
    <w:p>
      <w:pPr>
        <w:pStyle w:val="Normal"/>
        <w:widowControl w:val="false"/>
        <w:spacing w:before="0" w:after="120"/>
        <w:jc w:val="both"/>
        <w:rPr>
          <w:rFonts w:ascii="Calibri" w:hAnsi="Calibri" w:cs="Calibri" w:asciiTheme="minorHAnsi" w:cstheme="minorHAnsi" w:hAnsiTheme="minorHAnsi"/>
          <w:b/>
          <w:sz w:val="24"/>
          <w:szCs w:val="24"/>
        </w:rPr>
      </w:pPr>
      <w:r>
        <w:rPr>
          <w:rFonts w:cs="Calibri" w:cstheme="minorHAnsi" w:ascii="Calibri" w:hAnsi="Calibri"/>
          <w:b/>
          <w:sz w:val="24"/>
          <w:szCs w:val="24"/>
        </w:rPr>
      </w:r>
    </w:p>
    <w:p>
      <w:pPr>
        <w:pStyle w:val="Normal"/>
        <w:widowControl w:val="false"/>
        <w:spacing w:before="0" w:after="120"/>
        <w:jc w:val="both"/>
        <w:rPr>
          <w:rFonts w:ascii="Calibri" w:hAnsi="Calibri" w:cs="Calibri" w:asciiTheme="minorHAnsi" w:cstheme="minorHAnsi" w:hAnsiTheme="minorHAnsi"/>
          <w:b/>
          <w:color w:val="2A6EBB"/>
          <w:sz w:val="26"/>
          <w:szCs w:val="26"/>
        </w:rPr>
      </w:pPr>
      <w:r>
        <w:rPr>
          <w:rFonts w:cs="Calibri" w:ascii="Calibri" w:hAnsi="Calibri" w:asciiTheme="minorHAnsi" w:cstheme="minorHAnsi" w:hAnsiTheme="minorHAnsi"/>
          <w:b/>
          <w:color w:val="2A6EBB"/>
          <w:sz w:val="26"/>
          <w:szCs w:val="26"/>
        </w:rPr>
        <w:t>Health advice and self-care</w:t>
      </w:r>
    </w:p>
    <w:p>
      <w:pPr>
        <w:pStyle w:val="Normal"/>
        <w:widowControl w:val="false"/>
        <w:spacing w:before="0" w:after="120"/>
        <w:jc w:val="both"/>
        <w:rPr>
          <w:rFonts w:ascii="Calibri" w:hAnsi="Calibri" w:cs="Calibri" w:asciiTheme="minorHAnsi" w:cstheme="minorHAnsi" w:hAnsiTheme="minorHAnsi"/>
          <w:b/>
          <w:sz w:val="24"/>
          <w:szCs w:val="24"/>
        </w:rPr>
      </w:pPr>
      <w:r>
        <w:rPr>
          <w:rFonts w:cs="Calibri" w:ascii="Calibri" w:hAnsi="Calibri" w:asciiTheme="minorHAnsi" w:cstheme="minorHAnsi" w:hAnsiTheme="minorHAnsi"/>
          <w:b/>
          <w:sz w:val="24"/>
          <w:szCs w:val="24"/>
        </w:rPr>
        <w:t>Our pharmacist and trained assistants are</w:t>
      </w:r>
      <w:r>
        <w:rPr>
          <w:rFonts w:cs="Calibri" w:ascii="Calibri" w:hAnsi="Calibri" w:asciiTheme="minorHAnsi" w:cstheme="minorHAnsi" w:hAnsiTheme="minorHAnsi"/>
          <w:b/>
          <w:sz w:val="26"/>
          <w:szCs w:val="26"/>
        </w:rPr>
        <w:t xml:space="preserve"> </w:t>
      </w:r>
      <w:r>
        <w:rPr>
          <w:rFonts w:cs="Calibri" w:ascii="Calibri" w:hAnsi="Calibri" w:asciiTheme="minorHAnsi" w:cstheme="minorHAnsi" w:hAnsiTheme="minorHAnsi"/>
          <w:b/>
          <w:sz w:val="24"/>
          <w:szCs w:val="24"/>
        </w:rPr>
        <w:t>available to provide advice on all medicines and minor ailments, in private if required. We can also give you advice on how to live a healthy life, for example, advice on how to stop smoking or healthy diets. We can direct you to other sources of advice and assistance if we cannot help you ourselves.</w:t>
      </w:r>
    </w:p>
    <w:p>
      <w:pPr>
        <w:pStyle w:val="Normal"/>
        <w:widowControl w:val="false"/>
        <w:spacing w:before="0" w:after="120"/>
        <w:jc w:val="both"/>
        <w:rPr>
          <w:rFonts w:ascii="Calibri" w:hAnsi="Calibri" w:cs="Calibri" w:asciiTheme="minorHAnsi" w:cstheme="minorHAnsi" w:hAnsiTheme="minorHAnsi"/>
          <w:b/>
          <w:sz w:val="24"/>
          <w:szCs w:val="24"/>
        </w:rPr>
      </w:pPr>
      <w:r>
        <w:rPr>
          <w:rFonts w:cs="Calibri" w:cstheme="minorHAnsi" w:ascii="Calibri" w:hAnsi="Calibri"/>
          <w:b/>
          <w:sz w:val="24"/>
          <w:szCs w:val="24"/>
        </w:rPr>
      </w:r>
    </w:p>
    <w:p>
      <w:pPr>
        <w:pStyle w:val="Normal"/>
        <w:widowControl w:val="false"/>
        <w:spacing w:before="0" w:after="120"/>
        <w:jc w:val="both"/>
        <w:rPr>
          <w:rFonts w:ascii="Calibri" w:hAnsi="Calibri" w:cs="Calibri" w:asciiTheme="minorHAnsi" w:cstheme="minorHAnsi" w:hAnsiTheme="minorHAnsi"/>
          <w:b/>
          <w:color w:val="2A6EBB"/>
          <w:sz w:val="26"/>
          <w:szCs w:val="26"/>
        </w:rPr>
      </w:pPr>
      <w:r>
        <w:rPr>
          <w:rFonts w:cs="Calibri" w:ascii="Calibri" w:hAnsi="Calibri" w:asciiTheme="minorHAnsi" w:cstheme="minorHAnsi" w:hAnsiTheme="minorHAnsi"/>
          <w:b/>
          <w:color w:val="2A6EBB"/>
          <w:sz w:val="26"/>
          <w:szCs w:val="26"/>
        </w:rPr>
        <w:t>New Medicine Service</w:t>
      </w:r>
    </w:p>
    <w:p>
      <w:pPr>
        <w:pStyle w:val="Normal"/>
        <w:widowControl w:val="false"/>
        <w:spacing w:before="0" w:after="120"/>
        <w:jc w:val="both"/>
        <w:rPr>
          <w:rFonts w:ascii="Calibri" w:hAnsi="Calibri" w:cs="Calibri" w:asciiTheme="minorHAnsi" w:cstheme="minorHAnsi" w:hAnsiTheme="minorHAnsi"/>
          <w:b/>
          <w:sz w:val="24"/>
          <w:szCs w:val="24"/>
        </w:rPr>
      </w:pPr>
      <w:r>
        <w:rPr>
          <w:rFonts w:cs="Calibri" w:ascii="Calibri" w:hAnsi="Calibri" w:asciiTheme="minorHAnsi" w:cstheme="minorHAnsi" w:hAnsiTheme="minorHAnsi"/>
          <w:b/>
          <w:sz w:val="24"/>
          <w:szCs w:val="24"/>
        </w:rPr>
        <w:t xml:space="preserve">When you are prescribed a medicine to treat a long-term condition for the first time, the pharmacist will support you to use the medicine safely and to best effect. </w:t>
      </w:r>
    </w:p>
    <w:p>
      <w:pPr>
        <w:pStyle w:val="Normal"/>
        <w:widowControl w:val="false"/>
        <w:spacing w:before="0" w:after="120"/>
        <w:jc w:val="both"/>
        <w:rPr>
          <w:rFonts w:ascii="Calibri" w:hAnsi="Calibri" w:cs="Calibri" w:asciiTheme="minorHAnsi" w:cstheme="minorHAnsi" w:hAnsiTheme="minorHAnsi"/>
          <w:b/>
          <w:sz w:val="24"/>
          <w:szCs w:val="24"/>
        </w:rPr>
      </w:pPr>
      <w:r>
        <w:rPr>
          <w:rFonts w:cs="Calibri" w:ascii="Calibri" w:hAnsi="Calibri" w:asciiTheme="minorHAnsi" w:cstheme="minorHAnsi" w:hAnsiTheme="minorHAnsi"/>
          <w:b/>
          <w:sz w:val="24"/>
          <w:szCs w:val="24"/>
        </w:rPr>
        <w:t>Our pharmacist will talk to you approximately two weeks after you first receive the medicine to see how you are getting on with it and to discuss any problems you may have. A second follow-up will be a month after you first receive the medicine. The service is only available to people using certain medicines. Our pharmacist will give you details and offer this free NHS service, if this is available to you.</w:t>
      </w:r>
    </w:p>
    <w:p>
      <w:pPr>
        <w:pStyle w:val="Normal"/>
        <w:widowControl w:val="false"/>
        <w:spacing w:before="0" w:after="120"/>
        <w:jc w:val="both"/>
        <w:rPr>
          <w:rFonts w:ascii="Calibri" w:hAnsi="Calibri" w:cs="Calibri" w:asciiTheme="minorHAnsi" w:cstheme="minorHAnsi" w:hAnsiTheme="minorHAnsi"/>
          <w:b/>
          <w:sz w:val="24"/>
          <w:szCs w:val="24"/>
        </w:rPr>
      </w:pPr>
      <w:r>
        <w:rPr>
          <w:rFonts w:cs="Calibri" w:cstheme="minorHAnsi" w:ascii="Calibri" w:hAnsi="Calibri"/>
          <w:b/>
          <w:sz w:val="24"/>
          <w:szCs w:val="24"/>
        </w:rPr>
      </w:r>
    </w:p>
    <w:p>
      <w:pPr>
        <w:pStyle w:val="Normal"/>
        <w:widowControl w:val="false"/>
        <w:spacing w:before="0" w:after="120"/>
        <w:jc w:val="both"/>
        <w:rPr>
          <w:rFonts w:ascii="Calibri" w:hAnsi="Calibri" w:cs="Calibri" w:asciiTheme="minorHAnsi" w:cstheme="minorHAnsi" w:hAnsiTheme="minorHAnsi"/>
          <w:b/>
          <w:color w:val="2A6EBB"/>
          <w:sz w:val="26"/>
          <w:szCs w:val="26"/>
        </w:rPr>
      </w:pPr>
      <w:r>
        <w:rPr>
          <w:rFonts w:cs="Calibri" w:ascii="Calibri" w:hAnsi="Calibri" w:asciiTheme="minorHAnsi" w:cstheme="minorHAnsi" w:hAnsiTheme="minorHAnsi"/>
          <w:b/>
          <w:color w:val="2A6EBB"/>
          <w:sz w:val="26"/>
          <w:szCs w:val="26"/>
        </w:rPr>
        <w:t>Flu Vaccination Service</w:t>
      </w:r>
    </w:p>
    <w:p>
      <w:pPr>
        <w:pStyle w:val="Normal"/>
        <w:widowControl w:val="false"/>
        <w:spacing w:before="0" w:after="120"/>
        <w:jc w:val="both"/>
        <w:rPr>
          <w:rFonts w:ascii="Calibri" w:hAnsi="Calibri" w:cs="Calibri" w:asciiTheme="minorHAnsi" w:cstheme="minorHAnsi" w:hAnsiTheme="minorHAnsi"/>
          <w:b/>
          <w:sz w:val="24"/>
          <w:szCs w:val="24"/>
        </w:rPr>
      </w:pPr>
      <w:r>
        <w:rPr>
          <w:rFonts w:cs="Calibri" w:ascii="Calibri" w:hAnsi="Calibri" w:asciiTheme="minorHAnsi" w:cstheme="minorHAnsi" w:hAnsiTheme="minorHAnsi"/>
          <w:b/>
          <w:sz w:val="24"/>
          <w:szCs w:val="24"/>
        </w:rPr>
        <w:t>Each year we provide an NHS flu vaccination service to people aged 18 years and older who are eligible to receive a free vaccination. We can offer this flu vaccination to the non-eligible group for a fee. Ask us for more information about eligibility for this service.</w:t>
      </w:r>
    </w:p>
    <w:p>
      <w:pPr>
        <w:pStyle w:val="Normal"/>
        <w:widowControl w:val="false"/>
        <w:spacing w:before="0" w:after="120"/>
        <w:jc w:val="both"/>
        <w:rPr>
          <w:rFonts w:ascii="Calibri" w:hAnsi="Calibri" w:cs="Calibri" w:asciiTheme="minorHAnsi" w:cstheme="minorHAnsi" w:hAnsiTheme="minorHAnsi"/>
          <w:b/>
          <w:color w:val="2A6EBB"/>
          <w:sz w:val="26"/>
          <w:szCs w:val="26"/>
        </w:rPr>
      </w:pPr>
      <w:r>
        <w:rPr>
          <w:rFonts w:cs="Calibri" w:cstheme="minorHAnsi" w:ascii="Calibri" w:hAnsi="Calibri"/>
          <w:b/>
          <w:color w:val="2A6EBB"/>
          <w:sz w:val="26"/>
          <w:szCs w:val="26"/>
        </w:rPr>
      </w:r>
    </w:p>
    <w:p>
      <w:pPr>
        <w:pStyle w:val="Normal"/>
        <w:widowControl w:val="false"/>
        <w:spacing w:before="0" w:after="120"/>
        <w:jc w:val="both"/>
        <w:rPr>
          <w:rFonts w:ascii="Calibri" w:hAnsi="Calibri" w:cs="Calibri" w:asciiTheme="minorHAnsi" w:cstheme="minorHAnsi" w:hAnsiTheme="minorHAnsi"/>
          <w:b/>
          <w:color w:val="2A6EBB"/>
          <w:sz w:val="26"/>
          <w:szCs w:val="26"/>
        </w:rPr>
      </w:pPr>
      <w:r>
        <w:rPr>
          <w:rFonts w:cs="Calibri" w:cstheme="minorHAnsi" w:ascii="Calibri" w:hAnsi="Calibri"/>
          <w:b/>
          <w:color w:val="2A6EBB"/>
          <w:sz w:val="26"/>
          <w:szCs w:val="26"/>
        </w:rPr>
      </w:r>
    </w:p>
    <w:p>
      <w:pPr>
        <w:pStyle w:val="Normal"/>
        <w:widowControl w:val="false"/>
        <w:spacing w:before="0" w:after="120"/>
        <w:jc w:val="both"/>
        <w:rPr>
          <w:rFonts w:ascii="Calibri" w:hAnsi="Calibri" w:cs="Calibri" w:asciiTheme="minorHAnsi" w:cstheme="minorHAnsi" w:hAnsiTheme="minorHAnsi"/>
          <w:b/>
          <w:color w:val="2A6EBB"/>
          <w:sz w:val="26"/>
          <w:szCs w:val="26"/>
        </w:rPr>
      </w:pPr>
      <w:r>
        <w:rPr>
          <w:rFonts w:cs="Calibri" w:ascii="Calibri" w:hAnsi="Calibri" w:asciiTheme="minorHAnsi" w:cstheme="minorHAnsi" w:hAnsiTheme="minorHAnsi"/>
          <w:b/>
          <w:color w:val="2A6EBB"/>
          <w:sz w:val="26"/>
          <w:szCs w:val="26"/>
        </w:rPr>
        <w:t>Patient records</w:t>
      </w:r>
    </w:p>
    <w:p>
      <w:pPr>
        <w:pStyle w:val="Normal"/>
        <w:widowControl w:val="false"/>
        <w:spacing w:before="0" w:after="120"/>
        <w:jc w:val="both"/>
        <w:rPr>
          <w:rFonts w:ascii="Calibri" w:hAnsi="Calibri" w:cs="Calibri" w:asciiTheme="minorHAnsi" w:cstheme="minorHAnsi" w:hAnsiTheme="minorHAnsi"/>
          <w:b/>
          <w:sz w:val="24"/>
          <w:szCs w:val="24"/>
        </w:rPr>
      </w:pPr>
      <w:r>
        <w:rPr>
          <w:rFonts w:cs="Calibri" w:ascii="Calibri" w:hAnsi="Calibri" w:asciiTheme="minorHAnsi" w:cstheme="minorHAnsi" w:hAnsiTheme="minorHAnsi"/>
          <w:b/>
          <w:sz w:val="24"/>
          <w:szCs w:val="24"/>
        </w:rPr>
        <w:t>We keep records of all your prescriptions dispensed by us as well as records of other services we provide to you. This helps us check for possible problems, such as reactions between medicines and will help us deal with any queries you may have.</w:t>
      </w:r>
    </w:p>
    <w:p>
      <w:pPr>
        <w:pStyle w:val="Normal"/>
        <w:widowControl w:val="false"/>
        <w:spacing w:before="0" w:after="120"/>
        <w:jc w:val="both"/>
        <w:rPr>
          <w:rFonts w:ascii="Calibri" w:hAnsi="Calibri" w:cs="Calibri" w:asciiTheme="minorHAnsi" w:cstheme="minorHAnsi" w:hAnsiTheme="minorHAnsi"/>
          <w:b/>
          <w:sz w:val="24"/>
          <w:szCs w:val="24"/>
        </w:rPr>
      </w:pPr>
      <w:r>
        <w:rPr>
          <w:rFonts w:cs="Calibri" w:ascii="Calibri" w:hAnsi="Calibri" w:asciiTheme="minorHAnsi" w:cstheme="minorHAnsi" w:hAnsiTheme="minorHAnsi"/>
          <w:b/>
          <w:sz w:val="24"/>
          <w:szCs w:val="24"/>
        </w:rPr>
        <w:t>We comply with the Data Protection Act and the NHS code on confidentiality.  If you want to discuss the records we keep, please speak to a member of staff.</w:t>
      </w:r>
    </w:p>
    <w:p>
      <w:pPr>
        <w:pStyle w:val="Normal"/>
        <w:widowControl w:val="false"/>
        <w:spacing w:before="0" w:after="120"/>
        <w:jc w:val="both"/>
        <w:rPr>
          <w:rFonts w:ascii="Calibri" w:hAnsi="Calibri" w:cs="Calibri" w:asciiTheme="minorHAnsi" w:cstheme="minorHAnsi" w:hAnsiTheme="minorHAnsi"/>
          <w:b/>
          <w:sz w:val="24"/>
          <w:szCs w:val="24"/>
        </w:rPr>
      </w:pPr>
      <w:r>
        <w:rPr>
          <w:rFonts w:cs="Calibri" w:cstheme="minorHAnsi" w:ascii="Calibri" w:hAnsi="Calibri"/>
          <w:b/>
          <w:sz w:val="24"/>
          <w:szCs w:val="24"/>
        </w:rPr>
      </w:r>
    </w:p>
    <w:p>
      <w:pPr>
        <w:pStyle w:val="Normal"/>
        <w:widowControl w:val="false"/>
        <w:spacing w:before="0" w:after="120"/>
        <w:jc w:val="both"/>
        <w:rPr>
          <w:rFonts w:ascii="Calibri" w:hAnsi="Calibri" w:cs="Calibri" w:asciiTheme="minorHAnsi" w:cstheme="minorHAnsi" w:hAnsiTheme="minorHAnsi"/>
          <w:b/>
          <w:color w:val="3366FF"/>
          <w:sz w:val="26"/>
          <w:szCs w:val="26"/>
        </w:rPr>
      </w:pPr>
      <w:r>
        <w:rPr>
          <w:rFonts w:cs="Calibri" w:ascii="Calibri" w:hAnsi="Calibri" w:asciiTheme="minorHAnsi" w:cstheme="minorHAnsi" w:hAnsiTheme="minorHAnsi"/>
          <w:b/>
          <w:color w:val="2A6EBB"/>
          <w:sz w:val="26"/>
          <w:szCs w:val="26"/>
        </w:rPr>
        <w:t>We provide the above NHS services on behalf of</w:t>
      </w:r>
      <w:r>
        <w:rPr>
          <w:rFonts w:cs="Calibri" w:ascii="Calibri" w:hAnsi="Calibri" w:asciiTheme="minorHAnsi" w:cstheme="minorHAnsi" w:hAnsiTheme="minorHAnsi"/>
          <w:b/>
          <w:color w:val="3366FF"/>
          <w:sz w:val="26"/>
          <w:szCs w:val="26"/>
        </w:rPr>
        <w:t>:</w:t>
      </w:r>
    </w:p>
    <w:p>
      <w:pPr>
        <w:pStyle w:val="Normal"/>
        <w:widowControl w:val="false"/>
        <w:spacing w:lineRule="auto" w:line="259" w:before="0" w:after="120"/>
        <w:rPr>
          <w:rFonts w:ascii="Calibri" w:hAnsi="Calibri" w:cs="Calibri" w:asciiTheme="minorHAnsi" w:cstheme="minorHAnsi" w:hAnsiTheme="minorHAnsi"/>
          <w:b/>
          <w:sz w:val="24"/>
          <w:szCs w:val="24"/>
        </w:rPr>
      </w:pPr>
      <w:r>
        <w:rPr>
          <w:rFonts w:cs="Calibri" w:ascii="Calibri" w:hAnsi="Calibri" w:asciiTheme="minorHAnsi" w:cstheme="minorHAnsi" w:hAnsiTheme="minorHAnsi"/>
          <w:b/>
          <w:sz w:val="24"/>
          <w:szCs w:val="24"/>
        </w:rPr>
        <w:t>NHS England, PO Box 16738, Redditch, B97 9PT</w:t>
      </w:r>
    </w:p>
    <w:p>
      <w:pPr>
        <w:pStyle w:val="Normal"/>
        <w:widowControl w:val="false"/>
        <w:spacing w:lineRule="auto" w:line="259" w:before="0" w:after="120"/>
        <w:rPr>
          <w:rFonts w:ascii="Calibri" w:hAnsi="Calibri" w:cs="Calibri" w:asciiTheme="minorHAnsi" w:cstheme="minorHAnsi" w:hAnsiTheme="minorHAnsi"/>
          <w:b/>
          <w:sz w:val="24"/>
          <w:szCs w:val="24"/>
        </w:rPr>
      </w:pPr>
      <w:hyperlink r:id="rId2">
        <w:r>
          <w:rPr>
            <w:rStyle w:val="InternetLink"/>
            <w:rFonts w:cs="Calibri" w:ascii="Calibri" w:hAnsi="Calibri" w:asciiTheme="minorHAnsi" w:cstheme="minorHAnsi" w:hAnsiTheme="minorHAnsi"/>
            <w:b/>
            <w:sz w:val="24"/>
            <w:szCs w:val="24"/>
          </w:rPr>
          <w:t>england.contactus@nhs.net</w:t>
        </w:r>
      </w:hyperlink>
    </w:p>
    <w:p>
      <w:pPr>
        <w:pStyle w:val="Normal"/>
        <w:widowControl w:val="false"/>
        <w:spacing w:before="0" w:after="120"/>
        <w:jc w:val="both"/>
        <w:rPr>
          <w:rFonts w:ascii="Calibri" w:hAnsi="Calibri" w:cs="Calibri" w:asciiTheme="minorHAnsi" w:cstheme="minorHAnsi" w:hAnsiTheme="minorHAnsi"/>
          <w:b/>
          <w:color w:val="2A6EBB"/>
          <w:sz w:val="26"/>
          <w:szCs w:val="26"/>
        </w:rPr>
      </w:pPr>
      <w:r>
        <w:rPr>
          <w:rFonts w:cs="Calibri" w:ascii="Calibri" w:hAnsi="Calibri" w:asciiTheme="minorHAnsi" w:cstheme="minorHAnsi" w:hAnsiTheme="minorHAnsi"/>
          <w:b/>
          <w:color w:val="2A6EBB"/>
          <w:sz w:val="26"/>
          <w:szCs w:val="26"/>
        </w:rPr>
        <w:t>Other services we provide:</w:t>
      </w:r>
    </w:p>
    <w:p>
      <w:pPr>
        <w:pStyle w:val="Normal"/>
        <w:widowControl w:val="false"/>
        <w:spacing w:before="0" w:after="120"/>
        <w:rPr>
          <w:rFonts w:ascii="Calibri" w:hAnsi="Calibri" w:cs="Calibri" w:asciiTheme="minorHAnsi" w:cstheme="minorHAnsi" w:hAnsiTheme="minorHAnsi"/>
          <w:b/>
          <w:sz w:val="26"/>
          <w:szCs w:val="26"/>
        </w:rPr>
      </w:pPr>
      <w:r>
        <w:rPr>
          <w:rFonts w:cs="Calibri" w:ascii="Calibri" w:hAnsi="Calibri" w:asciiTheme="minorHAnsi" w:cstheme="minorHAnsi" w:hAnsiTheme="minorHAnsi"/>
          <w:b/>
          <w:color w:val="2A6EBB"/>
          <w:sz w:val="26"/>
          <w:szCs w:val="26"/>
        </w:rPr>
        <w:t xml:space="preserve">Prescription </w:t>
      </w:r>
      <w:r>
        <w:rPr>
          <w:rFonts w:cs="Calibri" w:ascii="Calibri" w:hAnsi="Calibri" w:asciiTheme="minorHAnsi" w:cstheme="minorHAnsi" w:hAnsiTheme="minorHAnsi"/>
          <w:b/>
          <w:color w:val="2A6EBB"/>
          <w:sz w:val="26"/>
          <w:szCs w:val="26"/>
        </w:rPr>
        <w:t>ordering</w:t>
      </w:r>
      <w:r>
        <w:rPr>
          <w:rFonts w:cs="Calibri" w:ascii="Calibri" w:hAnsi="Calibri" w:asciiTheme="minorHAnsi" w:cstheme="minorHAnsi" w:hAnsiTheme="minorHAnsi"/>
          <w:b/>
          <w:color w:val="2A6EBB"/>
          <w:sz w:val="26"/>
          <w:szCs w:val="26"/>
        </w:rPr>
        <w:t xml:space="preserve"> service</w:t>
      </w:r>
    </w:p>
    <w:p>
      <w:pPr>
        <w:pStyle w:val="Normal"/>
        <w:widowControl w:val="false"/>
        <w:spacing w:before="0" w:after="120"/>
        <w:jc w:val="both"/>
        <w:rPr>
          <w:rFonts w:ascii="Calibri" w:hAnsi="Calibri" w:cs="Calibri" w:asciiTheme="minorHAnsi" w:cstheme="minorHAnsi" w:hAnsiTheme="minorHAnsi"/>
          <w:b/>
          <w:sz w:val="24"/>
          <w:szCs w:val="24"/>
        </w:rPr>
      </w:pPr>
      <w:r>
        <w:rPr>
          <w:rFonts w:cs="Calibri" w:ascii="Calibri" w:hAnsi="Calibri" w:asciiTheme="minorHAnsi" w:cstheme="minorHAnsi" w:hAnsiTheme="minorHAnsi"/>
          <w:b/>
          <w:sz w:val="24"/>
          <w:szCs w:val="24"/>
        </w:rPr>
        <w:t xml:space="preserve">We </w:t>
      </w:r>
      <w:r>
        <w:rPr>
          <w:rFonts w:cs="Calibri" w:ascii="Calibri" w:hAnsi="Calibri" w:asciiTheme="minorHAnsi" w:cstheme="minorHAnsi" w:hAnsiTheme="minorHAnsi"/>
          <w:b/>
          <w:bCs/>
          <w:sz w:val="24"/>
          <w:szCs w:val="24"/>
        </w:rPr>
        <w:t>offer</w:t>
      </w:r>
      <w:r>
        <w:rPr>
          <w:rFonts w:cs="Calibri" w:ascii="Calibri" w:hAnsi="Calibri" w:asciiTheme="minorHAnsi" w:cstheme="minorHAnsi" w:hAnsiTheme="minorHAnsi"/>
          <w:b/>
          <w:sz w:val="24"/>
          <w:szCs w:val="24"/>
        </w:rPr>
        <w:t> a </w:t>
      </w:r>
      <w:r>
        <w:rPr>
          <w:rFonts w:cs="Calibri" w:ascii="Calibri" w:hAnsi="Calibri" w:asciiTheme="minorHAnsi" w:cstheme="minorHAnsi" w:hAnsiTheme="minorHAnsi"/>
          <w:b/>
          <w:bCs/>
          <w:sz w:val="24"/>
          <w:szCs w:val="24"/>
        </w:rPr>
        <w:t xml:space="preserve">free </w:t>
      </w:r>
      <w:r>
        <w:rPr>
          <w:rFonts w:cs="Calibri" w:ascii="Calibri" w:hAnsi="Calibri" w:asciiTheme="minorHAnsi" w:cstheme="minorHAnsi" w:hAnsiTheme="minorHAnsi"/>
          <w:b/>
          <w:sz w:val="24"/>
          <w:szCs w:val="24"/>
        </w:rPr>
        <w:t>ordering service from selected local general practices and we can also deliver prescriptions to your home. Ask us for more information about this service.</w:t>
      </w:r>
    </w:p>
    <w:p>
      <w:pPr>
        <w:pStyle w:val="Normal"/>
        <w:widowControl w:val="false"/>
        <w:spacing w:before="0" w:after="120"/>
        <w:rPr>
          <w:rFonts w:ascii="Calibri" w:hAnsi="Calibri" w:cs="Calibri" w:asciiTheme="minorHAnsi" w:cstheme="minorHAnsi" w:hAnsiTheme="minorHAnsi"/>
          <w:b/>
          <w:color w:val="2A6EBB"/>
          <w:sz w:val="26"/>
          <w:szCs w:val="26"/>
        </w:rPr>
      </w:pPr>
      <w:r>
        <w:rPr>
          <w:rFonts w:cs="Calibri" w:ascii="Calibri" w:hAnsi="Calibri" w:asciiTheme="minorHAnsi" w:cstheme="minorHAnsi" w:hAnsiTheme="minorHAnsi"/>
          <w:b/>
          <w:color w:val="2A6EBB"/>
          <w:sz w:val="26"/>
          <w:szCs w:val="26"/>
        </w:rPr>
        <w:t>Medicines sales</w:t>
      </w:r>
    </w:p>
    <w:p>
      <w:pPr>
        <w:pStyle w:val="Normal"/>
        <w:widowControl w:val="false"/>
        <w:spacing w:before="0" w:after="120"/>
        <w:jc w:val="both"/>
        <w:rPr>
          <w:rFonts w:ascii="Calibri" w:hAnsi="Calibri" w:cs="Calibri" w:asciiTheme="minorHAnsi" w:cstheme="minorHAnsi" w:hAnsiTheme="minorHAnsi"/>
          <w:b/>
          <w:sz w:val="24"/>
          <w:szCs w:val="24"/>
        </w:rPr>
      </w:pPr>
      <w:r>
        <w:rPr>
          <w:rFonts w:cs="Calibri" w:ascii="Calibri" w:hAnsi="Calibri" w:asciiTheme="minorHAnsi" w:cstheme="minorHAnsi" w:hAnsiTheme="minorHAnsi"/>
          <w:b/>
          <w:sz w:val="24"/>
          <w:szCs w:val="24"/>
        </w:rPr>
        <w:t>We keep a wide range of over the counter medicines and related products. Our staff members can help you to select the most appropriate products for your needs.</w:t>
      </w:r>
    </w:p>
    <w:p>
      <w:pPr>
        <w:pStyle w:val="Normal"/>
        <w:widowControl w:val="false"/>
        <w:spacing w:before="0" w:after="120"/>
        <w:jc w:val="both"/>
        <w:rPr>
          <w:rFonts w:ascii="Calibri" w:hAnsi="Calibri" w:cs="Calibri" w:asciiTheme="minorHAnsi" w:cstheme="minorHAnsi" w:hAnsiTheme="minorHAnsi"/>
          <w:b/>
          <w:color w:val="2A6EBB"/>
          <w:sz w:val="26"/>
          <w:szCs w:val="26"/>
        </w:rPr>
      </w:pPr>
      <w:r>
        <w:rPr>
          <w:rFonts w:cs="Calibri" w:ascii="Calibri" w:hAnsi="Calibri" w:asciiTheme="minorHAnsi" w:cstheme="minorHAnsi" w:hAnsiTheme="minorHAnsi"/>
          <w:b/>
          <w:color w:val="2A6EBB"/>
          <w:sz w:val="26"/>
          <w:szCs w:val="26"/>
        </w:rPr>
        <w:t>Emergency Hormonal Contraception</w:t>
      </w:r>
    </w:p>
    <w:p>
      <w:pPr>
        <w:pStyle w:val="Normal"/>
        <w:widowControl w:val="false"/>
        <w:spacing w:before="0" w:after="120"/>
        <w:jc w:val="both"/>
        <w:rPr>
          <w:rFonts w:ascii="Calibri" w:hAnsi="Calibri" w:cs="Calibri" w:asciiTheme="minorHAnsi" w:cstheme="minorHAnsi" w:hAnsiTheme="minorHAnsi"/>
          <w:b/>
          <w:sz w:val="24"/>
          <w:szCs w:val="24"/>
        </w:rPr>
      </w:pPr>
      <w:r>
        <w:rPr>
          <w:rFonts w:cs="Calibri" w:ascii="Calibri" w:hAnsi="Calibri" w:asciiTheme="minorHAnsi" w:cstheme="minorHAnsi" w:hAnsiTheme="minorHAnsi"/>
          <w:b/>
          <w:sz w:val="24"/>
          <w:szCs w:val="24"/>
        </w:rPr>
        <w:t>Free emergency hormonal contraception is available to all women through the Patient Group Directive.</w:t>
      </w:r>
    </w:p>
    <w:p>
      <w:pPr>
        <w:pStyle w:val="Normal"/>
        <w:widowControl w:val="false"/>
        <w:spacing w:before="0" w:after="120"/>
        <w:jc w:val="both"/>
        <w:rPr>
          <w:rFonts w:ascii="Calibri" w:hAnsi="Calibri" w:cs="Calibri" w:asciiTheme="minorHAnsi" w:cstheme="minorHAnsi" w:hAnsiTheme="minorHAnsi"/>
          <w:b/>
          <w:sz w:val="24"/>
          <w:szCs w:val="24"/>
        </w:rPr>
      </w:pPr>
      <w:r>
        <w:rPr>
          <w:rFonts w:cs="Calibri" w:cstheme="minorHAnsi" w:ascii="Calibri" w:hAnsi="Calibri"/>
          <w:b/>
          <w:sz w:val="24"/>
          <w:szCs w:val="24"/>
        </w:rPr>
      </w:r>
    </w:p>
    <w:p>
      <w:pPr>
        <w:pStyle w:val="Normal"/>
        <w:widowControl w:val="false"/>
        <w:spacing w:before="0" w:after="120"/>
        <w:jc w:val="both"/>
        <w:rPr>
          <w:rFonts w:ascii="Calibri" w:hAnsi="Calibri" w:cs="Calibri" w:asciiTheme="minorHAnsi" w:cstheme="minorHAnsi" w:hAnsiTheme="minorHAnsi"/>
          <w:b/>
          <w:sz w:val="24"/>
          <w:szCs w:val="24"/>
        </w:rPr>
      </w:pPr>
      <w:r>
        <w:rPr>
          <w:rFonts w:cs="Calibri" w:cstheme="minorHAnsi" w:ascii="Calibri" w:hAnsi="Calibri"/>
          <w:b/>
          <w:sz w:val="24"/>
          <w:szCs w:val="24"/>
        </w:rPr>
      </w:r>
    </w:p>
    <w:p>
      <w:pPr>
        <w:pStyle w:val="Normal"/>
        <w:widowControl w:val="false"/>
        <w:spacing w:before="0" w:after="120"/>
        <w:jc w:val="both"/>
        <w:rPr>
          <w:rFonts w:ascii="Calibri" w:hAnsi="Calibri" w:cs="Calibri" w:asciiTheme="minorHAnsi" w:cstheme="minorHAnsi" w:hAnsiTheme="minorHAnsi"/>
          <w:b/>
          <w:sz w:val="24"/>
          <w:szCs w:val="24"/>
        </w:rPr>
      </w:pPr>
      <w:r>
        <w:rPr>
          <w:rFonts w:cs="Calibri" w:cstheme="minorHAnsi" w:ascii="Calibri" w:hAnsi="Calibri"/>
          <w:b/>
          <w:sz w:val="24"/>
          <w:szCs w:val="24"/>
        </w:rPr>
      </w:r>
    </w:p>
    <w:p>
      <w:pPr>
        <w:pStyle w:val="Normal"/>
        <w:widowControl w:val="false"/>
        <w:spacing w:before="0" w:after="120"/>
        <w:jc w:val="both"/>
        <w:rPr>
          <w:rFonts w:ascii="Calibri" w:hAnsi="Calibri" w:cs="Calibri" w:asciiTheme="minorHAnsi" w:cstheme="minorHAnsi" w:hAnsiTheme="minorHAnsi"/>
          <w:b/>
          <w:color w:val="2A6EBB"/>
          <w:sz w:val="26"/>
          <w:szCs w:val="26"/>
        </w:rPr>
      </w:pPr>
      <w:r>
        <w:rPr>
          <w:rFonts w:cs="Calibri" w:ascii="Calibri" w:hAnsi="Calibri" w:asciiTheme="minorHAnsi" w:cstheme="minorHAnsi" w:hAnsiTheme="minorHAnsi"/>
          <w:b/>
          <w:color w:val="2A6EBB"/>
          <w:sz w:val="26"/>
          <w:szCs w:val="26"/>
        </w:rPr>
        <w:t>Holiday healthcare</w:t>
      </w:r>
    </w:p>
    <w:p>
      <w:pPr>
        <w:pStyle w:val="Normal"/>
        <w:widowControl w:val="false"/>
        <w:spacing w:before="0" w:after="120"/>
        <w:jc w:val="both"/>
        <w:rPr>
          <w:rFonts w:ascii="Calibri" w:hAnsi="Calibri" w:cs="Calibri" w:asciiTheme="minorHAnsi" w:cstheme="minorHAnsi" w:hAnsiTheme="minorHAnsi"/>
          <w:b/>
          <w:sz w:val="24"/>
          <w:szCs w:val="24"/>
        </w:rPr>
      </w:pPr>
      <w:r>
        <w:rPr>
          <w:rFonts w:cs="Calibri" w:ascii="Calibri" w:hAnsi="Calibri" w:asciiTheme="minorHAnsi" w:cstheme="minorHAnsi" w:hAnsiTheme="minorHAnsi"/>
          <w:b/>
          <w:sz w:val="24"/>
          <w:szCs w:val="24"/>
        </w:rPr>
        <w:t>We can advise on medical requirements for travellers, including anti-malaria medicines.</w:t>
      </w:r>
    </w:p>
    <w:p>
      <w:pPr>
        <w:pStyle w:val="Normal"/>
        <w:widowControl w:val="false"/>
        <w:spacing w:before="0" w:after="120"/>
        <w:jc w:val="both"/>
        <w:rPr>
          <w:rFonts w:ascii="Calibri" w:hAnsi="Calibri" w:cs="Calibri" w:asciiTheme="minorHAnsi" w:cstheme="minorHAnsi" w:hAnsiTheme="minorHAnsi"/>
          <w:b/>
          <w:sz w:val="24"/>
          <w:szCs w:val="24"/>
        </w:rPr>
      </w:pPr>
      <w:r>
        <w:rPr>
          <w:rFonts w:cs="Calibri" w:cstheme="minorHAnsi" w:ascii="Calibri" w:hAnsi="Calibri"/>
          <w:b/>
          <w:sz w:val="24"/>
          <w:szCs w:val="24"/>
        </w:rPr>
      </w:r>
    </w:p>
    <w:p>
      <w:pPr>
        <w:pStyle w:val="Normal"/>
        <w:widowControl w:val="false"/>
        <w:spacing w:before="0" w:after="120"/>
        <w:rPr>
          <w:rFonts w:ascii="Calibri" w:hAnsi="Calibri" w:cs="Calibri" w:asciiTheme="minorHAnsi" w:cstheme="minorHAnsi" w:hAnsiTheme="minorHAnsi"/>
          <w:b/>
          <w:sz w:val="26"/>
          <w:szCs w:val="26"/>
        </w:rPr>
      </w:pPr>
      <w:r>
        <w:rPr>
          <w:rFonts w:cs="Calibri" w:ascii="Calibri" w:hAnsi="Calibri" w:asciiTheme="minorHAnsi" w:cstheme="minorHAnsi" w:hAnsiTheme="minorHAnsi"/>
          <w:b/>
          <w:color w:val="2A6EBB"/>
          <w:sz w:val="26"/>
          <w:szCs w:val="26"/>
        </w:rPr>
        <w:t>Emergency supplies</w:t>
      </w:r>
    </w:p>
    <w:p>
      <w:pPr>
        <w:pStyle w:val="Normal"/>
        <w:widowControl w:val="false"/>
        <w:spacing w:before="0" w:after="120"/>
        <w:jc w:val="both"/>
        <w:rPr>
          <w:rFonts w:ascii="Calibri" w:hAnsi="Calibri" w:cs="Calibri" w:asciiTheme="minorHAnsi" w:cstheme="minorHAnsi" w:hAnsiTheme="minorHAnsi"/>
          <w:b/>
          <w:sz w:val="24"/>
          <w:szCs w:val="24"/>
        </w:rPr>
      </w:pPr>
      <w:r>
        <w:rPr>
          <w:rFonts w:cs="Calibri" w:ascii="Calibri" w:hAnsi="Calibri" w:asciiTheme="minorHAnsi" w:cstheme="minorHAnsi" w:hAnsiTheme="minorHAnsi"/>
          <w:b/>
          <w:sz w:val="24"/>
          <w:szCs w:val="24"/>
        </w:rPr>
        <w:t>If you need one of your regular prescribed medicines in an emergency, when you are unable to contact your doctor, we may be able to help. This can only be done in genuine emergencies and it may incur a charge.</w:t>
      </w:r>
    </w:p>
    <w:p>
      <w:pPr>
        <w:pStyle w:val="Normal"/>
        <w:widowControl w:val="false"/>
        <w:spacing w:before="0" w:after="120"/>
        <w:jc w:val="both"/>
        <w:rPr>
          <w:rFonts w:ascii="Calibri" w:hAnsi="Calibri" w:cs="Calibri" w:asciiTheme="minorHAnsi" w:cstheme="minorHAnsi" w:hAnsiTheme="minorHAnsi"/>
          <w:b/>
          <w:sz w:val="24"/>
          <w:szCs w:val="24"/>
        </w:rPr>
      </w:pPr>
      <w:r>
        <w:rPr>
          <w:rFonts w:cs="Calibri" w:cstheme="minorHAnsi" w:ascii="Calibri" w:hAnsi="Calibri"/>
          <w:b/>
          <w:sz w:val="24"/>
          <w:szCs w:val="24"/>
        </w:rPr>
      </w:r>
    </w:p>
    <w:p>
      <w:pPr>
        <w:pStyle w:val="Normal"/>
        <w:spacing w:before="0" w:after="120"/>
        <w:rPr>
          <w:rFonts w:ascii="Calibri" w:hAnsi="Calibri" w:cs="Calibri" w:asciiTheme="minorHAnsi" w:cstheme="minorHAnsi" w:hAnsiTheme="minorHAnsi"/>
          <w:b/>
          <w:color w:val="2A6EBB"/>
          <w:sz w:val="26"/>
          <w:szCs w:val="26"/>
        </w:rPr>
      </w:pPr>
      <w:r>
        <w:rPr>
          <w:rFonts w:cs="Calibri" w:ascii="Calibri" w:hAnsi="Calibri" w:asciiTheme="minorHAnsi" w:cstheme="minorHAnsi" w:hAnsiTheme="minorHAnsi"/>
          <w:b/>
          <w:color w:val="2A6EBB"/>
          <w:sz w:val="26"/>
          <w:szCs w:val="26"/>
        </w:rPr>
        <w:t>Questions, comments, suggestions and complaints</w:t>
      </w:r>
    </w:p>
    <w:p>
      <w:pPr>
        <w:pStyle w:val="Normal"/>
        <w:spacing w:before="0" w:after="120"/>
        <w:jc w:val="both"/>
        <w:rPr>
          <w:rFonts w:ascii="Calibri" w:hAnsi="Calibri" w:cs="Calibri" w:asciiTheme="minorHAnsi" w:cstheme="minorHAnsi" w:hAnsiTheme="minorHAnsi"/>
          <w:b/>
          <w:sz w:val="24"/>
          <w:szCs w:val="24"/>
        </w:rPr>
      </w:pPr>
      <w:r>
        <w:rPr>
          <w:rFonts w:cs="Calibri" w:ascii="Calibri" w:hAnsi="Calibri" w:asciiTheme="minorHAnsi" w:cstheme="minorHAnsi" w:hAnsiTheme="minorHAnsi"/>
          <w:b/>
          <w:sz w:val="24"/>
          <w:szCs w:val="24"/>
        </w:rPr>
        <w:t>If you would like more information about any of the services we provide, please ask a member of staff or telephone the number on the front of this leaflet.</w:t>
      </w:r>
    </w:p>
    <w:p>
      <w:pPr>
        <w:pStyle w:val="Normal"/>
        <w:spacing w:before="0" w:after="120"/>
        <w:jc w:val="both"/>
        <w:rPr>
          <w:rFonts w:ascii="Calibri" w:hAnsi="Calibri" w:cs="Calibri" w:asciiTheme="minorHAnsi" w:cstheme="minorHAnsi" w:hAnsiTheme="minorHAnsi"/>
          <w:b/>
          <w:sz w:val="24"/>
          <w:szCs w:val="24"/>
        </w:rPr>
      </w:pPr>
      <w:r>
        <w:rPr>
          <w:rFonts w:cs="Calibri" w:ascii="Calibri" w:hAnsi="Calibri" w:asciiTheme="minorHAnsi" w:cstheme="minorHAnsi" w:hAnsiTheme="minorHAnsi"/>
          <w:b/>
          <w:sz w:val="24"/>
          <w:szCs w:val="24"/>
        </w:rPr>
        <w:t>Our aim is to give the highest possible standard of service. We would like you to tell us what you think about the service we provide at this pharmacy and any suggestions of ways in which we can improve our services to you.</w:t>
      </w:r>
    </w:p>
    <w:p>
      <w:pPr>
        <w:pStyle w:val="Normal"/>
        <w:spacing w:before="0" w:after="120"/>
        <w:jc w:val="both"/>
        <w:rPr>
          <w:rFonts w:ascii="Calibri" w:hAnsi="Calibri" w:cs="Calibri" w:asciiTheme="minorHAnsi" w:cstheme="minorHAnsi" w:hAnsiTheme="minorHAnsi"/>
          <w:b/>
          <w:sz w:val="24"/>
          <w:szCs w:val="24"/>
        </w:rPr>
      </w:pPr>
      <w:r>
        <w:rPr>
          <w:rFonts w:cs="Calibri" w:ascii="Calibri" w:hAnsi="Calibri" w:asciiTheme="minorHAnsi" w:cstheme="minorHAnsi" w:hAnsiTheme="minorHAnsi"/>
          <w:b/>
          <w:sz w:val="24"/>
          <w:szCs w:val="24"/>
        </w:rPr>
        <w:t>If you have any comments, suggestions or complaints, please speak to a member of staff.</w:t>
      </w:r>
    </w:p>
    <w:p>
      <w:pPr>
        <w:pStyle w:val="Normal"/>
        <w:spacing w:before="0" w:after="120"/>
        <w:jc w:val="both"/>
        <w:rPr>
          <w:rFonts w:ascii="Calibri" w:hAnsi="Calibri" w:cs="Calibri" w:asciiTheme="minorHAnsi" w:cstheme="minorHAnsi" w:hAnsiTheme="minorHAnsi"/>
          <w:b/>
          <w:sz w:val="24"/>
          <w:szCs w:val="24"/>
        </w:rPr>
      </w:pPr>
      <w:r>
        <w:rPr>
          <w:rFonts w:cs="Calibri" w:ascii="Calibri" w:hAnsi="Calibri" w:asciiTheme="minorHAnsi" w:cstheme="minorHAnsi" w:hAnsiTheme="minorHAnsi"/>
          <w:b/>
          <w:sz w:val="24"/>
          <w:szCs w:val="24"/>
        </w:rPr>
        <w:t>We operate a complaints procedure as part of the NHS system for dealing with complaints. Our system meets national criteria. Our pharmacist will give you further information about this.</w:t>
      </w:r>
    </w:p>
    <w:p>
      <w:pPr>
        <w:pStyle w:val="Normal"/>
        <w:spacing w:before="0" w:after="120"/>
        <w:jc w:val="both"/>
        <w:rPr>
          <w:rFonts w:ascii="Calibri" w:hAnsi="Calibri" w:cs="Calibri" w:asciiTheme="minorHAnsi" w:cstheme="minorHAnsi" w:hAnsiTheme="minorHAnsi"/>
          <w:b/>
          <w:color w:val="2A6EBB"/>
          <w:sz w:val="26"/>
          <w:szCs w:val="26"/>
        </w:rPr>
      </w:pPr>
      <w:r>
        <w:rPr>
          <w:rFonts w:cs="Calibri" w:ascii="Calibri" w:hAnsi="Calibri" w:asciiTheme="minorHAnsi" w:cstheme="minorHAnsi" w:hAnsiTheme="minorHAnsi"/>
          <w:b/>
          <w:color w:val="2A6EBB"/>
          <w:sz w:val="26"/>
          <w:szCs w:val="26"/>
        </w:rPr>
        <w:t>Access for people with disabilities</w:t>
      </w:r>
    </w:p>
    <w:p>
      <w:pPr>
        <w:pStyle w:val="Normal"/>
        <w:spacing w:before="0" w:after="120"/>
        <w:jc w:val="both"/>
        <w:rPr>
          <w:rFonts w:ascii="Calibri" w:hAnsi="Calibri" w:cs="Calibri" w:asciiTheme="minorHAnsi" w:cstheme="minorHAnsi" w:hAnsiTheme="minorHAnsi"/>
          <w:b/>
          <w:sz w:val="24"/>
          <w:szCs w:val="24"/>
        </w:rPr>
      </w:pPr>
      <w:r>
        <w:rPr>
          <w:rFonts w:cs="Calibri" w:ascii="Calibri" w:hAnsi="Calibri" w:asciiTheme="minorHAnsi" w:cstheme="minorHAnsi" w:hAnsiTheme="minorHAnsi"/>
          <w:b/>
          <w:sz w:val="24"/>
          <w:szCs w:val="24"/>
        </w:rPr>
        <w:t xml:space="preserve">We have ample off-road parking space outside. We also have extra wide front plus ramp and to enable wheelchair access. </w:t>
      </w:r>
    </w:p>
    <w:p>
      <w:pPr>
        <w:pStyle w:val="Normal"/>
        <w:spacing w:before="0" w:after="120"/>
        <w:rPr>
          <w:rFonts w:ascii="Calibri" w:hAnsi="Calibri" w:cs="Calibri" w:asciiTheme="minorHAnsi" w:cstheme="minorHAnsi" w:hAnsiTheme="minorHAnsi"/>
          <w:b/>
          <w:color w:val="2A6EBB"/>
          <w:sz w:val="26"/>
          <w:szCs w:val="26"/>
        </w:rPr>
      </w:pPr>
      <w:r>
        <w:rPr>
          <w:rFonts w:cs="Calibri" w:ascii="Calibri" w:hAnsi="Calibri" w:asciiTheme="minorHAnsi" w:cstheme="minorHAnsi" w:hAnsiTheme="minorHAnsi"/>
          <w:b/>
          <w:color w:val="2A6EBB"/>
          <w:sz w:val="26"/>
          <w:szCs w:val="26"/>
        </w:rPr>
        <w:t>Want to speak in private?</w:t>
      </w:r>
    </w:p>
    <w:p>
      <w:pPr>
        <w:pStyle w:val="Normal"/>
        <w:spacing w:before="0" w:after="120"/>
        <w:rPr>
          <w:rFonts w:ascii="Calibri" w:hAnsi="Calibri" w:cs="Calibri" w:asciiTheme="minorHAnsi" w:cstheme="minorHAnsi" w:hAnsiTheme="minorHAnsi"/>
          <w:b/>
          <w:sz w:val="24"/>
          <w:szCs w:val="24"/>
        </w:rPr>
      </w:pPr>
      <w:r>
        <w:rPr>
          <w:rFonts w:cs="Calibri" w:ascii="Calibri" w:hAnsi="Calibri" w:asciiTheme="minorHAnsi" w:cstheme="minorHAnsi" w:hAnsiTheme="minorHAnsi"/>
          <w:b/>
          <w:sz w:val="24"/>
          <w:szCs w:val="24"/>
        </w:rPr>
        <w:t>We have a consultation room available (with extra wide door for wheelchair access) if you’d like to discuss something in private. Just ask a member of staff to speak in private.</w:t>
      </w:r>
    </w:p>
    <w:p>
      <w:pPr>
        <w:pStyle w:val="Normal"/>
        <w:spacing w:before="0" w:after="120"/>
        <w:rPr>
          <w:rFonts w:ascii="Calibri" w:hAnsi="Calibri" w:cs="Calibri" w:asciiTheme="minorHAnsi" w:cstheme="minorHAnsi" w:hAnsiTheme="minorHAnsi"/>
          <w:b/>
          <w:sz w:val="24"/>
          <w:szCs w:val="24"/>
        </w:rPr>
      </w:pPr>
      <w:r>
        <w:rPr>
          <w:rFonts w:cs="Calibri" w:cstheme="minorHAnsi" w:ascii="Calibri" w:hAnsi="Calibri"/>
          <w:b/>
          <w:sz w:val="24"/>
          <w:szCs w:val="24"/>
        </w:rPr>
      </w:r>
    </w:p>
    <w:p>
      <w:pPr>
        <w:pStyle w:val="Normal"/>
        <w:spacing w:before="0" w:after="120"/>
        <w:rPr>
          <w:rFonts w:ascii="Calibri" w:hAnsi="Calibri" w:cs="Calibri" w:asciiTheme="minorHAnsi" w:cstheme="minorHAnsi" w:hAnsiTheme="minorHAnsi"/>
          <w:b/>
          <w:color w:val="2A6EBB"/>
          <w:sz w:val="26"/>
          <w:szCs w:val="26"/>
        </w:rPr>
      </w:pPr>
      <w:r>
        <w:rPr>
          <w:rFonts w:cs="Calibri" w:ascii="Calibri" w:hAnsi="Calibri" w:asciiTheme="minorHAnsi" w:cstheme="minorHAnsi" w:hAnsiTheme="minorHAnsi"/>
          <w:b/>
          <w:color w:val="2A6EBB"/>
          <w:sz w:val="26"/>
          <w:szCs w:val="26"/>
        </w:rPr>
        <w:t>When we are closed…</w:t>
      </w:r>
    </w:p>
    <w:p>
      <w:pPr>
        <w:pStyle w:val="Normal"/>
        <w:spacing w:before="0" w:after="120"/>
        <w:jc w:val="both"/>
        <w:rPr>
          <w:rFonts w:ascii="Calibri" w:hAnsi="Calibri" w:cs="Calibri" w:asciiTheme="minorHAnsi" w:cstheme="minorHAnsi" w:hAnsiTheme="minorHAnsi"/>
          <w:b/>
          <w:sz w:val="24"/>
          <w:szCs w:val="24"/>
        </w:rPr>
      </w:pPr>
      <w:r>
        <w:rPr>
          <w:rFonts w:cs="Calibri" w:ascii="Calibri" w:hAnsi="Calibri" w:asciiTheme="minorHAnsi" w:cstheme="minorHAnsi" w:hAnsiTheme="minorHAnsi"/>
          <w:b/>
          <w:sz w:val="24"/>
          <w:szCs w:val="24"/>
        </w:rPr>
        <w:t xml:space="preserve">When the pharmacy is closed, if you urgently need medical help or advice, but it’s not a life-threatening situation, contact NHS 111, by calling 111. Information can also be accessed at </w:t>
      </w:r>
      <w:hyperlink r:id="rId3">
        <w:r>
          <w:rPr>
            <w:rStyle w:val="InternetLink"/>
            <w:rFonts w:cs="Calibri" w:ascii="Calibri" w:hAnsi="Calibri" w:asciiTheme="minorHAnsi" w:cstheme="minorHAnsi" w:hAnsiTheme="minorHAnsi"/>
            <w:b/>
            <w:sz w:val="24"/>
            <w:szCs w:val="24"/>
          </w:rPr>
          <w:t>www.nhs.uk</w:t>
        </w:r>
      </w:hyperlink>
      <w:r>
        <w:rPr>
          <w:rFonts w:cs="Calibri" w:ascii="Calibri" w:hAnsi="Calibri" w:asciiTheme="minorHAnsi" w:cstheme="minorHAnsi" w:hAnsiTheme="minorHAnsi"/>
          <w:b/>
          <w:sz w:val="24"/>
          <w:szCs w:val="24"/>
        </w:rPr>
        <w:t>.</w:t>
      </w:r>
    </w:p>
    <w:p>
      <w:pPr>
        <w:pStyle w:val="Normal"/>
        <w:spacing w:before="0" w:after="120"/>
        <w:jc w:val="both"/>
        <w:rPr>
          <w:rFonts w:ascii="Calibri" w:hAnsi="Calibri" w:cs="Calibri" w:asciiTheme="minorHAnsi" w:cstheme="minorHAnsi" w:hAnsiTheme="minorHAnsi"/>
          <w:b/>
          <w:sz w:val="24"/>
          <w:szCs w:val="24"/>
        </w:rPr>
      </w:pPr>
      <w:r>
        <w:rPr>
          <w:rFonts w:cs="Calibri" w:cstheme="minorHAnsi" w:ascii="Calibri" w:hAnsi="Calibri"/>
          <w:b/>
          <w:sz w:val="24"/>
          <w:szCs w:val="24"/>
        </w:rPr>
      </w:r>
    </w:p>
    <w:p>
      <w:pPr>
        <w:pStyle w:val="Normal"/>
        <w:spacing w:before="0" w:after="120"/>
        <w:ind w:right="70" w:hanging="0"/>
        <w:jc w:val="both"/>
        <w:rPr>
          <w:rFonts w:ascii="Calibri" w:hAnsi="Calibri" w:cs="Calibri" w:asciiTheme="minorHAnsi" w:cstheme="minorHAnsi" w:hAnsiTheme="minorHAnsi"/>
          <w:b/>
          <w:color w:val="2A6EBB"/>
          <w:sz w:val="26"/>
          <w:szCs w:val="26"/>
        </w:rPr>
      </w:pPr>
      <w:r>
        <w:rPr>
          <w:rFonts w:cs="Calibri" w:ascii="Calibri" w:hAnsi="Calibri" w:asciiTheme="minorHAnsi" w:cstheme="minorHAnsi" w:hAnsiTheme="minorHAnsi"/>
          <w:b/>
          <w:color w:val="2A6EBB"/>
          <w:sz w:val="26"/>
          <w:szCs w:val="26"/>
        </w:rPr>
        <w:t>Threats of violence or abuse of our staff</w:t>
      </w:r>
    </w:p>
    <w:p>
      <w:pPr>
        <w:pStyle w:val="Normal"/>
        <w:spacing w:before="0" w:after="120"/>
        <w:ind w:right="70" w:hanging="0"/>
        <w:jc w:val="both"/>
        <w:rPr>
          <w:rFonts w:ascii="Calibri" w:hAnsi="Calibri" w:cs="Calibri" w:asciiTheme="minorHAnsi" w:cstheme="minorHAnsi" w:hAnsiTheme="minorHAnsi"/>
          <w:b/>
          <w:sz w:val="24"/>
          <w:szCs w:val="24"/>
        </w:rPr>
      </w:pPr>
      <w:r>
        <w:drawing>
          <wp:anchor behindDoc="0" distT="0" distB="0" distL="0" distR="0" simplePos="0" locked="0" layoutInCell="0" allowOverlap="1" relativeHeight="12">
            <wp:simplePos x="0" y="0"/>
            <wp:positionH relativeFrom="column">
              <wp:posOffset>7239000</wp:posOffset>
            </wp:positionH>
            <wp:positionV relativeFrom="paragraph">
              <wp:posOffset>6869430</wp:posOffset>
            </wp:positionV>
            <wp:extent cx="3453130" cy="690880"/>
            <wp:effectExtent l="0" t="0" r="0" b="0"/>
            <wp:wrapNone/>
            <wp:docPr id="1" name="Picture 2" descr="NHS_REV_vers_B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NHS_REV_vers_B_3"/>
                    <pic:cNvPicPr>
                      <a:picLocks noChangeAspect="1" noChangeArrowheads="1"/>
                    </pic:cNvPicPr>
                  </pic:nvPicPr>
                  <pic:blipFill>
                    <a:blip r:embed="rId4"/>
                    <a:stretch>
                      <a:fillRect/>
                    </a:stretch>
                  </pic:blipFill>
                  <pic:spPr bwMode="auto">
                    <a:xfrm>
                      <a:off x="0" y="0"/>
                      <a:ext cx="3453130" cy="690880"/>
                    </a:xfrm>
                    <a:prstGeom prst="rect">
                      <a:avLst/>
                    </a:prstGeom>
                  </pic:spPr>
                </pic:pic>
              </a:graphicData>
            </a:graphic>
          </wp:anchor>
        </w:drawing>
      </w:r>
      <w:r>
        <w:rPr>
          <w:rFonts w:cs="Calibri" w:ascii="Calibri" w:hAnsi="Calibri" w:asciiTheme="minorHAnsi" w:cstheme="minorHAnsi" w:hAnsiTheme="minorHAnsi"/>
          <w:b/>
          <w:sz w:val="24"/>
          <w:szCs w:val="24"/>
        </w:rPr>
        <w:t xml:space="preserve">Our staff work hard to provide you with the best possible service. Please treat them with the courtesy and respect they deserve. </w:t>
      </w:r>
    </w:p>
    <w:p>
      <w:pPr>
        <w:pStyle w:val="Normal"/>
        <w:spacing w:before="0" w:after="120"/>
        <w:ind w:right="68" w:hanging="0"/>
        <w:jc w:val="both"/>
        <w:rPr>
          <w:rFonts w:ascii="Calibri" w:hAnsi="Calibri" w:cs="Calibri" w:asciiTheme="minorHAnsi" w:cstheme="minorHAnsi" w:hAnsiTheme="minorHAnsi"/>
          <w:b/>
          <w:sz w:val="24"/>
          <w:szCs w:val="24"/>
        </w:rPr>
      </w:pPr>
      <w:r>
        <w:rPr>
          <w:rFonts w:cs="Calibri" w:ascii="Calibri" w:hAnsi="Calibri" w:asciiTheme="minorHAnsi" w:cstheme="minorHAnsi" w:hAnsiTheme="minorHAnsi"/>
          <w:b/>
          <w:sz w:val="24"/>
          <w:szCs w:val="24"/>
        </w:rPr>
        <w:t>We may refuse to provide services to individuals or those accompanying those individuals who are violent, threaten violence, commit or threaten to commit a criminal offence.</w:t>
      </w:r>
      <w:bookmarkStart w:id="0" w:name="_GoBack"/>
      <w:bookmarkEnd w:id="0"/>
    </w:p>
    <w:p>
      <w:pPr>
        <w:pStyle w:val="Normal"/>
        <w:spacing w:before="0" w:after="120"/>
        <w:ind w:right="68" w:hanging="0"/>
        <w:jc w:val="both"/>
        <w:rPr>
          <w:rFonts w:ascii="Calibri" w:hAnsi="Calibri" w:cs="Calibri" w:asciiTheme="minorHAnsi" w:cstheme="minorHAnsi" w:hAnsiTheme="minorHAnsi"/>
          <w:b/>
          <w:sz w:val="24"/>
          <w:szCs w:val="24"/>
        </w:rPr>
      </w:pPr>
      <w:r>
        <w:rPr>
          <w:rFonts w:cs="Calibri" w:cstheme="minorHAnsi" w:ascii="Calibri" w:hAnsi="Calibri"/>
          <w:b/>
          <w:sz w:val="24"/>
          <w:szCs w:val="24"/>
        </w:rPr>
      </w:r>
    </w:p>
    <w:p>
      <w:pPr>
        <w:pStyle w:val="Normal"/>
        <w:spacing w:before="0" w:after="120"/>
        <w:jc w:val="both"/>
        <w:rPr>
          <w:rFonts w:ascii="Calibri" w:hAnsi="Calibri" w:cs="Calibri" w:asciiTheme="minorHAnsi" w:cstheme="minorHAnsi" w:hAnsiTheme="minorHAnsi"/>
          <w:b/>
          <w:color w:val="2A6EBB"/>
          <w:sz w:val="28"/>
          <w:szCs w:val="26"/>
        </w:rPr>
      </w:pPr>
      <w:r>
        <w:rPr>
          <w:rFonts w:cs="Calibri" w:ascii="Calibri" w:hAnsi="Calibri" w:asciiTheme="minorHAnsi" w:cstheme="minorHAnsi" w:hAnsiTheme="minorHAnsi"/>
          <w:b/>
          <w:color w:val="2A6EBB"/>
          <w:sz w:val="28"/>
          <w:szCs w:val="26"/>
        </w:rPr>
        <w:t>This pharmacy is owned by:</w:t>
      </w:r>
    </w:p>
    <w:p>
      <w:pPr>
        <w:pStyle w:val="NoSpacing"/>
        <w:rPr>
          <w:b/>
        </w:rPr>
      </w:pPr>
      <w:r>
        <w:rPr>
          <w:b/>
        </w:rPr>
        <w:t>Mr Po Ming Yau</w:t>
      </w:r>
    </w:p>
    <w:p>
      <w:pPr>
        <w:pStyle w:val="NoSpacing"/>
        <w:rPr>
          <w:b/>
        </w:rPr>
      </w:pPr>
      <w:r>
        <w:rPr>
          <w:b/>
        </w:rPr>
        <w:t>177, Bath Road</w:t>
      </w:r>
    </w:p>
    <w:p>
      <w:pPr>
        <w:pStyle w:val="NoSpacing"/>
        <w:rPr>
          <w:b/>
        </w:rPr>
      </w:pPr>
      <w:r>
        <w:rPr>
          <w:b/>
        </w:rPr>
        <w:t>Worcester WR5 3AQ</w:t>
      </w:r>
    </w:p>
    <w:p>
      <w:pPr>
        <w:pStyle w:val="NoSpacing"/>
        <w:rPr>
          <w:b/>
        </w:rPr>
      </w:pPr>
      <w:r>
        <w:rPr>
          <w:b/>
        </w:rPr>
        <w:t>Tel: 01905  354651</w:t>
      </w:r>
    </w:p>
    <w:p>
      <w:pPr>
        <w:pStyle w:val="Normal"/>
        <w:spacing w:before="0" w:after="120"/>
        <w:ind w:right="70" w:hanging="0"/>
        <w:jc w:val="both"/>
        <w:rPr>
          <w:rFonts w:ascii="Calibri" w:hAnsi="Calibri" w:cs="Calibri" w:asciiTheme="minorHAnsi" w:cstheme="minorHAnsi" w:hAnsiTheme="minorHAnsi"/>
          <w:b/>
          <w:sz w:val="26"/>
          <w:szCs w:val="26"/>
        </w:rPr>
      </w:pPr>
      <w:r>
        <w:rPr>
          <w:rFonts w:cs="Calibri" w:cstheme="minorHAnsi" w:ascii="Calibri" w:hAnsi="Calibri"/>
          <w:b/>
          <w:sz w:val="26"/>
          <w:szCs w:val="26"/>
        </w:rPr>
      </w:r>
    </w:p>
    <w:p>
      <w:pPr>
        <w:pStyle w:val="Normal"/>
        <w:spacing w:before="0" w:after="120"/>
        <w:ind w:right="70" w:hanging="0"/>
        <w:jc w:val="both"/>
        <w:rPr>
          <w:rFonts w:ascii="Calibri" w:hAnsi="Calibri" w:cs="Calibri" w:asciiTheme="minorHAnsi" w:cstheme="minorHAnsi" w:hAnsiTheme="minorHAnsi"/>
          <w:b/>
          <w:sz w:val="26"/>
          <w:szCs w:val="26"/>
        </w:rPr>
      </w:pPr>
      <w:r>
        <w:rPr>
          <w:rFonts w:cs="Calibri" w:cstheme="minorHAnsi" w:ascii="Calibri" w:hAnsi="Calibri"/>
          <w:b/>
          <w:sz w:val="26"/>
          <w:szCs w:val="26"/>
        </w:rPr>
      </w:r>
    </w:p>
    <w:p>
      <w:pPr>
        <w:pStyle w:val="Normal"/>
        <w:spacing w:before="0" w:after="120"/>
        <w:ind w:right="70" w:hanging="0"/>
        <w:jc w:val="both"/>
        <w:rPr>
          <w:rFonts w:ascii="Calibri" w:hAnsi="Calibri" w:cs="Calibri" w:asciiTheme="minorHAnsi" w:cstheme="minorHAnsi" w:hAnsiTheme="minorHAnsi"/>
          <w:b/>
          <w:sz w:val="26"/>
          <w:szCs w:val="26"/>
        </w:rPr>
      </w:pPr>
      <w:r>
        <w:rPr>
          <w:rFonts w:cs="Calibri" w:cstheme="minorHAnsi" w:ascii="Calibri" w:hAnsi="Calibri"/>
          <w:b/>
          <w:sz w:val="26"/>
          <w:szCs w:val="26"/>
        </w:rPr>
      </w:r>
    </w:p>
    <w:p>
      <w:pPr>
        <w:pStyle w:val="Normal"/>
        <w:spacing w:before="0" w:after="120"/>
        <w:ind w:right="70" w:hanging="0"/>
        <w:jc w:val="both"/>
        <w:rPr>
          <w:rFonts w:ascii="Calibri" w:hAnsi="Calibri" w:cs="Calibri" w:asciiTheme="minorHAnsi" w:cstheme="minorHAnsi" w:hAnsiTheme="minorHAnsi"/>
          <w:b/>
          <w:sz w:val="26"/>
          <w:szCs w:val="26"/>
        </w:rPr>
      </w:pPr>
      <w:r>
        <w:rPr>
          <w:rFonts w:cs="Calibri" w:cstheme="minorHAnsi" w:ascii="Calibri" w:hAnsi="Calibri"/>
          <w:b/>
          <w:sz w:val="26"/>
          <w:szCs w:val="26"/>
        </w:rPr>
      </w:r>
    </w:p>
    <w:p>
      <w:pPr>
        <w:pStyle w:val="Normal"/>
        <w:spacing w:before="0" w:after="120"/>
        <w:ind w:right="70" w:hanging="0"/>
        <w:jc w:val="both"/>
        <w:rPr>
          <w:rFonts w:ascii="Calibri" w:hAnsi="Calibri" w:cs="Calibri" w:asciiTheme="minorHAnsi" w:cstheme="minorHAnsi" w:hAnsiTheme="minorHAnsi"/>
          <w:b/>
          <w:sz w:val="26"/>
          <w:szCs w:val="26"/>
        </w:rPr>
      </w:pPr>
      <w:r>
        <w:rPr>
          <w:rFonts w:cs="Calibri" w:cstheme="minorHAnsi" w:ascii="Calibri" w:hAnsi="Calibri"/>
          <w:b/>
          <w:sz w:val="26"/>
          <w:szCs w:val="26"/>
        </w:rPr>
      </w:r>
    </w:p>
    <w:p>
      <w:pPr>
        <w:pStyle w:val="Normal"/>
        <w:spacing w:before="0" w:after="120"/>
        <w:ind w:right="70" w:hanging="0"/>
        <w:jc w:val="both"/>
        <w:rPr>
          <w:rFonts w:ascii="Calibri" w:hAnsi="Calibri" w:cs="Calibri" w:asciiTheme="minorHAnsi" w:cstheme="minorHAnsi" w:hAnsiTheme="minorHAnsi"/>
          <w:b/>
          <w:sz w:val="26"/>
          <w:szCs w:val="26"/>
        </w:rPr>
      </w:pPr>
      <w:r>
        <w:rPr>
          <w:rFonts w:cs="Calibri" w:cstheme="minorHAnsi" w:ascii="Calibri" w:hAnsi="Calibri"/>
          <w:b/>
          <w:sz w:val="26"/>
          <w:szCs w:val="26"/>
        </w:rPr>
      </w:r>
    </w:p>
    <w:p>
      <w:pPr>
        <w:pStyle w:val="Normal"/>
        <w:spacing w:before="0" w:after="120"/>
        <w:ind w:right="70" w:hanging="0"/>
        <w:jc w:val="both"/>
        <w:rPr>
          <w:rFonts w:ascii="Calibri" w:hAnsi="Calibri" w:cs="Calibri" w:asciiTheme="minorHAnsi" w:cstheme="minorHAnsi" w:hAnsiTheme="minorHAnsi"/>
          <w:b/>
          <w:sz w:val="26"/>
          <w:szCs w:val="26"/>
        </w:rPr>
      </w:pPr>
      <w:r>
        <w:rPr>
          <w:rFonts w:cs="Calibri" w:cstheme="minorHAnsi" w:ascii="Calibri" w:hAnsi="Calibri"/>
          <w:b/>
          <w:sz w:val="26"/>
          <w:szCs w:val="26"/>
        </w:rPr>
      </w:r>
    </w:p>
    <w:p>
      <w:pPr>
        <w:pStyle w:val="Normal"/>
        <w:spacing w:before="0" w:after="120"/>
        <w:ind w:right="70" w:hanging="0"/>
        <w:jc w:val="both"/>
        <w:rPr>
          <w:rFonts w:ascii="Calibri" w:hAnsi="Calibri" w:cs="Calibri" w:asciiTheme="minorHAnsi" w:cstheme="minorHAnsi" w:hAnsiTheme="minorHAnsi"/>
          <w:b/>
          <w:sz w:val="26"/>
          <w:szCs w:val="26"/>
        </w:rPr>
      </w:pPr>
      <w:r>
        <w:rPr>
          <w:rFonts w:cs="Calibri" w:cstheme="minorHAnsi" w:ascii="Calibri" w:hAnsi="Calibri"/>
          <w:b/>
          <w:sz w:val="26"/>
          <w:szCs w:val="26"/>
        </w:rPr>
        <w:drawing>
          <wp:anchor behindDoc="0" distT="0" distB="0" distL="114300" distR="114300" simplePos="0" locked="0" layoutInCell="0" allowOverlap="1" relativeHeight="3">
            <wp:simplePos x="0" y="0"/>
            <wp:positionH relativeFrom="column">
              <wp:posOffset>435610</wp:posOffset>
            </wp:positionH>
            <wp:positionV relativeFrom="page">
              <wp:posOffset>133350</wp:posOffset>
            </wp:positionV>
            <wp:extent cx="2590800" cy="733425"/>
            <wp:effectExtent l="0" t="0" r="0" b="0"/>
            <wp:wrapThrough wrapText="bothSides">
              <wp:wrapPolygon edited="0">
                <wp:start x="-156" y="0"/>
                <wp:lineTo x="-156" y="21302"/>
                <wp:lineTo x="21594" y="21302"/>
                <wp:lineTo x="21594" y="0"/>
                <wp:lineTo x="-156" y="0"/>
              </wp:wrapPolygon>
            </wp:wrapThrough>
            <wp:docPr id="2" name="Picture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 descr=""/>
                    <pic:cNvPicPr>
                      <a:picLocks noChangeAspect="1" noChangeArrowheads="1"/>
                    </pic:cNvPicPr>
                  </pic:nvPicPr>
                  <pic:blipFill>
                    <a:blip r:embed="rId5"/>
                    <a:srcRect l="22482" t="0" r="0" b="39846"/>
                    <a:stretch>
                      <a:fillRect/>
                    </a:stretch>
                  </pic:blipFill>
                  <pic:spPr bwMode="auto">
                    <a:xfrm>
                      <a:off x="0" y="0"/>
                      <a:ext cx="2590800" cy="733425"/>
                    </a:xfrm>
                    <a:prstGeom prst="rect">
                      <a:avLst/>
                    </a:prstGeom>
                  </pic:spPr>
                </pic:pic>
              </a:graphicData>
            </a:graphic>
          </wp:anchor>
        </w:drawing>
      </w:r>
    </w:p>
    <w:p>
      <w:pPr>
        <w:pStyle w:val="Normal"/>
        <w:spacing w:before="0" w:after="120"/>
        <w:jc w:val="center"/>
        <w:rPr>
          <w:rFonts w:ascii="Calibri" w:hAnsi="Calibri" w:cs="Calibri" w:asciiTheme="minorHAnsi" w:cstheme="minorHAnsi" w:hAnsiTheme="minorHAnsi"/>
          <w:b/>
          <w:color w:val="4472C4" w:themeColor="accent1"/>
          <w:sz w:val="52"/>
          <w:szCs w:val="52"/>
        </w:rPr>
      </w:pPr>
      <w:r>
        <w:rPr>
          <w:rFonts w:cs="Calibri" w:ascii="Calibri" w:hAnsi="Calibri" w:asciiTheme="minorHAnsi" w:cstheme="minorHAnsi" w:hAnsiTheme="minorHAnsi"/>
          <w:b/>
          <w:color w:val="4472C4" w:themeColor="accent1"/>
          <w:sz w:val="52"/>
          <w:szCs w:val="52"/>
        </w:rPr>
        <w:t>J &amp; J Pharmacy Ltd</w:t>
      </w:r>
      <w:bookmarkStart w:id="1" w:name="_Hlk506115918"/>
    </w:p>
    <w:p>
      <w:pPr>
        <w:pStyle w:val="Normal"/>
        <w:jc w:val="center"/>
        <w:rPr>
          <w:rFonts w:ascii="Calibri" w:hAnsi="Calibri" w:cs="Calibri" w:asciiTheme="minorHAnsi" w:cstheme="minorHAnsi" w:hAnsiTheme="minorHAnsi"/>
          <w:sz w:val="20"/>
          <w:szCs w:val="20"/>
        </w:rPr>
      </w:pPr>
      <w:r>
        <w:rPr>
          <w:rFonts w:cs="Calibri" w:cstheme="minorHAnsi" w:ascii="Calibri" w:hAnsi="Calibri"/>
          <w:sz w:val="20"/>
          <w:szCs w:val="20"/>
        </w:rPr>
      </w:r>
    </w:p>
    <w:p>
      <w:pPr>
        <w:pStyle w:val="NoSpacing"/>
        <w:jc w:val="center"/>
        <w:rPr>
          <w:b/>
        </w:rPr>
      </w:pPr>
      <w:r>
        <w:rPr>
          <w:b/>
        </w:rPr>
        <w:t>Address: 177, Bath Road</w:t>
      </w:r>
    </w:p>
    <w:p>
      <w:pPr>
        <w:pStyle w:val="NoSpacing"/>
        <w:jc w:val="center"/>
        <w:rPr>
          <w:b/>
        </w:rPr>
      </w:pPr>
      <w:r>
        <w:rPr>
          <w:b/>
        </w:rPr>
        <w:t>Worcester, WR5 3AQ</w:t>
      </w:r>
    </w:p>
    <w:p>
      <w:pPr>
        <w:pStyle w:val="NoSpacing"/>
        <w:jc w:val="center"/>
        <w:rPr>
          <w:b/>
        </w:rPr>
      </w:pPr>
      <w:r>
        <w:rPr>
          <w:b/>
        </w:rPr>
        <w:t>Tel: 01905 354651</w:t>
      </w:r>
    </w:p>
    <w:p>
      <w:pPr>
        <w:pStyle w:val="Normal"/>
        <w:jc w:val="center"/>
        <w:rPr>
          <w:rFonts w:ascii="Calibri" w:hAnsi="Calibri" w:cs="Calibri" w:asciiTheme="minorHAnsi" w:cstheme="minorHAnsi" w:hAnsiTheme="minorHAnsi"/>
          <w:b/>
          <w:sz w:val="24"/>
          <w:szCs w:val="24"/>
        </w:rPr>
      </w:pPr>
      <w:r>
        <w:rPr>
          <w:rFonts w:cs="Calibri" w:ascii="Calibri" w:hAnsi="Calibri" w:asciiTheme="minorHAnsi" w:cstheme="minorHAnsi" w:hAnsiTheme="minorHAnsi"/>
          <w:b/>
          <w:sz w:val="24"/>
          <w:szCs w:val="24"/>
        </w:rPr>
        <w:t xml:space="preserve">Email: </w:t>
      </w:r>
      <w:r>
        <w:rPr>
          <w:rStyle w:val="InternetLink"/>
          <w:rFonts w:cs="Calibri" w:ascii="Calibri" w:hAnsi="Calibri" w:asciiTheme="minorHAnsi" w:cstheme="minorHAnsi" w:hAnsiTheme="minorHAnsi"/>
          <w:b/>
          <w:sz w:val="24"/>
          <w:szCs w:val="24"/>
          <w:u w:val="none"/>
        </w:rPr>
        <w:t>pharmacy.fv426@nhs.net</w:t>
      </w:r>
    </w:p>
    <w:p>
      <w:pPr>
        <w:pStyle w:val="Normal"/>
        <w:spacing w:before="0" w:after="120"/>
        <w:rPr>
          <w:rFonts w:ascii="Calibri" w:hAnsi="Calibri" w:cs="Calibri" w:asciiTheme="minorHAnsi" w:cstheme="minorHAnsi" w:hAnsiTheme="minorHAnsi"/>
          <w:b/>
          <w:sz w:val="16"/>
          <w:szCs w:val="16"/>
        </w:rPr>
      </w:pPr>
      <w:r>
        <w:rPr>
          <w:rFonts w:cs="Calibri" w:ascii="Calibri" w:hAnsi="Calibri" w:asciiTheme="minorHAnsi" w:cstheme="minorHAnsi" w:hAnsiTheme="minorHAnsi"/>
          <w:b/>
        </w:rPr>
        <w:t xml:space="preserve">        </w:t>
      </w:r>
    </w:p>
    <w:p>
      <w:pPr>
        <w:pStyle w:val="Normal"/>
        <w:spacing w:before="0" w:after="120"/>
        <w:rPr>
          <w:rFonts w:ascii="Calibri" w:hAnsi="Calibri" w:cs="Calibri" w:asciiTheme="minorHAnsi" w:cstheme="minorHAnsi" w:hAnsiTheme="minorHAnsi"/>
          <w:b/>
          <w:sz w:val="16"/>
          <w:szCs w:val="16"/>
        </w:rPr>
      </w:pPr>
      <w:r>
        <w:rPr/>
      </w:r>
    </w:p>
    <w:p>
      <w:pPr>
        <w:pStyle w:val="Normal"/>
        <w:ind w:firstLine="720"/>
        <w:rPr>
          <w:rFonts w:eastAsia="Calibri"/>
          <w:b/>
          <w:color w:val="4472C4" w:themeColor="accent1"/>
          <w:sz w:val="28"/>
          <w:szCs w:val="28"/>
          <w:lang w:eastAsia="en-US"/>
        </w:rPr>
      </w:pPr>
      <w:r>
        <w:rPr>
          <w:rFonts w:eastAsia="Calibri"/>
          <w:b/>
          <w:color w:val="4472C4" w:themeColor="accent1"/>
          <w:sz w:val="28"/>
          <w:szCs w:val="28"/>
          <w:lang w:eastAsia="en-US"/>
        </w:rPr>
        <w:t>Opening Hours</w:t>
      </w:r>
    </w:p>
    <w:p>
      <w:pPr>
        <w:pStyle w:val="Normal"/>
        <w:rPr>
          <w:rFonts w:eastAsia="Calibri"/>
          <w:b/>
          <w:color w:val="000000"/>
          <w:lang w:eastAsia="en-US"/>
        </w:rPr>
      </w:pPr>
      <w:r>
        <w:rPr>
          <w:rFonts w:eastAsia="Calibri"/>
          <w:b/>
          <w:color w:val="000000"/>
          <w:lang w:eastAsia="en-US"/>
        </w:rPr>
      </w:r>
    </w:p>
    <w:p>
      <w:pPr>
        <w:pStyle w:val="Normal"/>
        <w:rPr>
          <w:rFonts w:ascii="Calibri" w:hAnsi="Calibri" w:eastAsia="Calibri" w:cs="Calibri" w:asciiTheme="minorHAnsi" w:cstheme="minorHAnsi" w:hAnsiTheme="minorHAnsi"/>
          <w:b/>
          <w:color w:val="000000"/>
          <w:sz w:val="28"/>
          <w:lang w:eastAsia="en-US"/>
        </w:rPr>
      </w:pPr>
      <w:r>
        <w:drawing>
          <wp:anchor behindDoc="0" distT="0" distB="0" distL="0" distR="0" simplePos="0" locked="0" layoutInCell="0" allowOverlap="1" relativeHeight="4">
            <wp:simplePos x="0" y="0"/>
            <wp:positionH relativeFrom="column">
              <wp:posOffset>8244205</wp:posOffset>
            </wp:positionH>
            <wp:positionV relativeFrom="paragraph">
              <wp:posOffset>935990</wp:posOffset>
            </wp:positionV>
            <wp:extent cx="1412875" cy="1059815"/>
            <wp:effectExtent l="0" t="0" r="0" b="0"/>
            <wp:wrapNone/>
            <wp:docPr id="3" name="Picture 8" descr="hillcrestpharmacy2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8" descr="hillcrestpharmacy2a"/>
                    <pic:cNvPicPr>
                      <a:picLocks noChangeAspect="1" noChangeArrowheads="1"/>
                    </pic:cNvPicPr>
                  </pic:nvPicPr>
                  <pic:blipFill>
                    <a:blip r:embed="rId6"/>
                    <a:stretch>
                      <a:fillRect/>
                    </a:stretch>
                  </pic:blipFill>
                  <pic:spPr bwMode="auto">
                    <a:xfrm>
                      <a:off x="0" y="0"/>
                      <a:ext cx="1412875" cy="1059815"/>
                    </a:xfrm>
                    <a:prstGeom prst="rect">
                      <a:avLst/>
                    </a:prstGeom>
                  </pic:spPr>
                </pic:pic>
              </a:graphicData>
            </a:graphic>
          </wp:anchor>
        </w:drawing>
        <w:drawing>
          <wp:anchor behindDoc="0" distT="0" distB="0" distL="0" distR="0" simplePos="0" locked="0" layoutInCell="0" allowOverlap="1" relativeHeight="5">
            <wp:simplePos x="0" y="0"/>
            <wp:positionH relativeFrom="column">
              <wp:posOffset>8244205</wp:posOffset>
            </wp:positionH>
            <wp:positionV relativeFrom="paragraph">
              <wp:posOffset>935990</wp:posOffset>
            </wp:positionV>
            <wp:extent cx="1412875" cy="1059815"/>
            <wp:effectExtent l="0" t="0" r="0" b="0"/>
            <wp:wrapNone/>
            <wp:docPr id="4" name="Picture 22" descr="hillcrestpharmacy2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2" descr="hillcrestpharmacy2a"/>
                    <pic:cNvPicPr>
                      <a:picLocks noChangeAspect="1" noChangeArrowheads="1"/>
                    </pic:cNvPicPr>
                  </pic:nvPicPr>
                  <pic:blipFill>
                    <a:blip r:embed="rId7"/>
                    <a:stretch>
                      <a:fillRect/>
                    </a:stretch>
                  </pic:blipFill>
                  <pic:spPr bwMode="auto">
                    <a:xfrm>
                      <a:off x="0" y="0"/>
                      <a:ext cx="1412875" cy="1059815"/>
                    </a:xfrm>
                    <a:prstGeom prst="rect">
                      <a:avLst/>
                    </a:prstGeom>
                  </pic:spPr>
                </pic:pic>
              </a:graphicData>
            </a:graphic>
          </wp:anchor>
        </w:drawing>
        <w:drawing>
          <wp:anchor behindDoc="0" distT="0" distB="0" distL="0" distR="0" simplePos="0" locked="0" layoutInCell="0" allowOverlap="1" relativeHeight="6">
            <wp:simplePos x="0" y="0"/>
            <wp:positionH relativeFrom="column">
              <wp:posOffset>8244205</wp:posOffset>
            </wp:positionH>
            <wp:positionV relativeFrom="paragraph">
              <wp:posOffset>935990</wp:posOffset>
            </wp:positionV>
            <wp:extent cx="1412875" cy="1059815"/>
            <wp:effectExtent l="0" t="0" r="0" b="0"/>
            <wp:wrapNone/>
            <wp:docPr id="5" name="Picture 10" descr="hillcrestpharmacy2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0" descr="hillcrestpharmacy2a"/>
                    <pic:cNvPicPr>
                      <a:picLocks noChangeAspect="1" noChangeArrowheads="1"/>
                    </pic:cNvPicPr>
                  </pic:nvPicPr>
                  <pic:blipFill>
                    <a:blip r:embed="rId8"/>
                    <a:stretch>
                      <a:fillRect/>
                    </a:stretch>
                  </pic:blipFill>
                  <pic:spPr bwMode="auto">
                    <a:xfrm>
                      <a:off x="0" y="0"/>
                      <a:ext cx="1412875" cy="1059815"/>
                    </a:xfrm>
                    <a:prstGeom prst="rect">
                      <a:avLst/>
                    </a:prstGeom>
                  </pic:spPr>
                </pic:pic>
              </a:graphicData>
            </a:graphic>
          </wp:anchor>
        </w:drawing>
        <w:drawing>
          <wp:anchor behindDoc="0" distT="0" distB="0" distL="0" distR="0" simplePos="0" locked="0" layoutInCell="0" allowOverlap="1" relativeHeight="7">
            <wp:simplePos x="0" y="0"/>
            <wp:positionH relativeFrom="column">
              <wp:posOffset>8208010</wp:posOffset>
            </wp:positionH>
            <wp:positionV relativeFrom="paragraph">
              <wp:posOffset>1080135</wp:posOffset>
            </wp:positionV>
            <wp:extent cx="1412875" cy="1059815"/>
            <wp:effectExtent l="0" t="0" r="0" b="0"/>
            <wp:wrapNone/>
            <wp:docPr id="6" name="Picture 11" descr="hillcrestpharmacy2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1" descr="hillcrestpharmacy2a"/>
                    <pic:cNvPicPr>
                      <a:picLocks noChangeAspect="1" noChangeArrowheads="1"/>
                    </pic:cNvPicPr>
                  </pic:nvPicPr>
                  <pic:blipFill>
                    <a:blip r:embed="rId9"/>
                    <a:stretch>
                      <a:fillRect/>
                    </a:stretch>
                  </pic:blipFill>
                  <pic:spPr bwMode="auto">
                    <a:xfrm>
                      <a:off x="0" y="0"/>
                      <a:ext cx="1412875" cy="1059815"/>
                    </a:xfrm>
                    <a:prstGeom prst="rect">
                      <a:avLst/>
                    </a:prstGeom>
                  </pic:spPr>
                </pic:pic>
              </a:graphicData>
            </a:graphic>
          </wp:anchor>
        </w:drawing>
        <w:drawing>
          <wp:anchor behindDoc="0" distT="0" distB="0" distL="0" distR="0" simplePos="0" locked="0" layoutInCell="0" allowOverlap="1" relativeHeight="8">
            <wp:simplePos x="0" y="0"/>
            <wp:positionH relativeFrom="column">
              <wp:posOffset>8208010</wp:posOffset>
            </wp:positionH>
            <wp:positionV relativeFrom="paragraph">
              <wp:posOffset>1080135</wp:posOffset>
            </wp:positionV>
            <wp:extent cx="1412875" cy="1059815"/>
            <wp:effectExtent l="0" t="0" r="0" b="0"/>
            <wp:wrapNone/>
            <wp:docPr id="7" name="Picture 12" descr="hillcrestpharmacy2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2" descr="hillcrestpharmacy2a"/>
                    <pic:cNvPicPr>
                      <a:picLocks noChangeAspect="1" noChangeArrowheads="1"/>
                    </pic:cNvPicPr>
                  </pic:nvPicPr>
                  <pic:blipFill>
                    <a:blip r:embed="rId10"/>
                    <a:stretch>
                      <a:fillRect/>
                    </a:stretch>
                  </pic:blipFill>
                  <pic:spPr bwMode="auto">
                    <a:xfrm>
                      <a:off x="0" y="0"/>
                      <a:ext cx="1412875" cy="1059815"/>
                    </a:xfrm>
                    <a:prstGeom prst="rect">
                      <a:avLst/>
                    </a:prstGeom>
                  </pic:spPr>
                </pic:pic>
              </a:graphicData>
            </a:graphic>
          </wp:anchor>
        </w:drawing>
        <w:drawing>
          <wp:anchor behindDoc="0" distT="0" distB="0" distL="0" distR="0" simplePos="0" locked="0" layoutInCell="0" allowOverlap="1" relativeHeight="9">
            <wp:simplePos x="0" y="0"/>
            <wp:positionH relativeFrom="column">
              <wp:posOffset>8208010</wp:posOffset>
            </wp:positionH>
            <wp:positionV relativeFrom="paragraph">
              <wp:posOffset>1080135</wp:posOffset>
            </wp:positionV>
            <wp:extent cx="1412875" cy="1059815"/>
            <wp:effectExtent l="0" t="0" r="0" b="0"/>
            <wp:wrapNone/>
            <wp:docPr id="8" name="Picture 19" descr="hillcrestpharmacy2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9" descr="hillcrestpharmacy2a"/>
                    <pic:cNvPicPr>
                      <a:picLocks noChangeAspect="1" noChangeArrowheads="1"/>
                    </pic:cNvPicPr>
                  </pic:nvPicPr>
                  <pic:blipFill>
                    <a:blip r:embed="rId11"/>
                    <a:stretch>
                      <a:fillRect/>
                    </a:stretch>
                  </pic:blipFill>
                  <pic:spPr bwMode="auto">
                    <a:xfrm>
                      <a:off x="0" y="0"/>
                      <a:ext cx="1412875" cy="1059815"/>
                    </a:xfrm>
                    <a:prstGeom prst="rect">
                      <a:avLst/>
                    </a:prstGeom>
                  </pic:spPr>
                </pic:pic>
              </a:graphicData>
            </a:graphic>
          </wp:anchor>
        </w:drawing>
        <w:drawing>
          <wp:anchor behindDoc="0" distT="0" distB="0" distL="0" distR="0" simplePos="0" locked="0" layoutInCell="0" allowOverlap="1" relativeHeight="10">
            <wp:simplePos x="0" y="0"/>
            <wp:positionH relativeFrom="column">
              <wp:posOffset>8208010</wp:posOffset>
            </wp:positionH>
            <wp:positionV relativeFrom="paragraph">
              <wp:posOffset>1080135</wp:posOffset>
            </wp:positionV>
            <wp:extent cx="1412875" cy="1059815"/>
            <wp:effectExtent l="0" t="0" r="0" b="0"/>
            <wp:wrapNone/>
            <wp:docPr id="9" name="Picture 18" descr="hillcrestpharmacy2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18" descr="hillcrestpharmacy2a"/>
                    <pic:cNvPicPr>
                      <a:picLocks noChangeAspect="1" noChangeArrowheads="1"/>
                    </pic:cNvPicPr>
                  </pic:nvPicPr>
                  <pic:blipFill>
                    <a:blip r:embed="rId12"/>
                    <a:stretch>
                      <a:fillRect/>
                    </a:stretch>
                  </pic:blipFill>
                  <pic:spPr bwMode="auto">
                    <a:xfrm>
                      <a:off x="0" y="0"/>
                      <a:ext cx="1412875" cy="1059815"/>
                    </a:xfrm>
                    <a:prstGeom prst="rect">
                      <a:avLst/>
                    </a:prstGeom>
                  </pic:spPr>
                </pic:pic>
              </a:graphicData>
            </a:graphic>
          </wp:anchor>
        </w:drawing>
        <w:drawing>
          <wp:anchor behindDoc="0" distT="0" distB="0" distL="0" distR="0" simplePos="0" locked="0" layoutInCell="0" allowOverlap="1" relativeHeight="11">
            <wp:simplePos x="0" y="0"/>
            <wp:positionH relativeFrom="column">
              <wp:posOffset>8208010</wp:posOffset>
            </wp:positionH>
            <wp:positionV relativeFrom="paragraph">
              <wp:posOffset>1080135</wp:posOffset>
            </wp:positionV>
            <wp:extent cx="1412875" cy="1059815"/>
            <wp:effectExtent l="0" t="0" r="0" b="0"/>
            <wp:wrapNone/>
            <wp:docPr id="10" name="Picture 7" descr="hillcrestpharmacy2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7" descr="hillcrestpharmacy2a"/>
                    <pic:cNvPicPr>
                      <a:picLocks noChangeAspect="1" noChangeArrowheads="1"/>
                    </pic:cNvPicPr>
                  </pic:nvPicPr>
                  <pic:blipFill>
                    <a:blip r:embed="rId13"/>
                    <a:stretch>
                      <a:fillRect/>
                    </a:stretch>
                  </pic:blipFill>
                  <pic:spPr bwMode="auto">
                    <a:xfrm>
                      <a:off x="0" y="0"/>
                      <a:ext cx="1412875" cy="1059815"/>
                    </a:xfrm>
                    <a:prstGeom prst="rect">
                      <a:avLst/>
                    </a:prstGeom>
                  </pic:spPr>
                </pic:pic>
              </a:graphicData>
            </a:graphic>
          </wp:anchor>
        </w:drawing>
      </w:r>
      <w:r>
        <w:rPr>
          <w:rFonts w:eastAsia="Calibri" w:cs="Calibri" w:ascii="Calibri" w:hAnsi="Calibri" w:asciiTheme="minorHAnsi" w:cstheme="minorHAnsi" w:hAnsiTheme="minorHAnsi"/>
          <w:b/>
          <w:color w:val="000000"/>
          <w:sz w:val="28"/>
          <w:lang w:eastAsia="en-US"/>
        </w:rPr>
        <w:t xml:space="preserve">    </w:t>
      </w:r>
      <w:r>
        <w:rPr>
          <w:rFonts w:eastAsia="Calibri" w:cs="Calibri" w:ascii="Calibri" w:hAnsi="Calibri" w:asciiTheme="minorHAnsi" w:cstheme="minorHAnsi" w:hAnsiTheme="minorHAnsi"/>
          <w:b/>
          <w:color w:val="000000"/>
          <w:sz w:val="28"/>
          <w:lang w:eastAsia="en-US"/>
        </w:rPr>
        <w:t xml:space="preserve">Mon – Fri: </w:t>
        <w:tab/>
        <w:t>9.00am – 5.30pm</w:t>
      </w:r>
    </w:p>
    <w:p>
      <w:pPr>
        <w:pStyle w:val="Normal"/>
        <w:rPr>
          <w:rFonts w:ascii="Calibri" w:hAnsi="Calibri" w:eastAsia="Calibri" w:cs="Calibri" w:asciiTheme="minorHAnsi" w:cstheme="minorHAnsi" w:hAnsiTheme="minorHAnsi"/>
          <w:b/>
          <w:color w:val="000000"/>
          <w:sz w:val="28"/>
          <w:lang w:eastAsia="en-US"/>
        </w:rPr>
      </w:pPr>
      <w:r>
        <w:rPr>
          <w:rFonts w:eastAsia="Calibri" w:cs="Calibri" w:ascii="Calibri" w:hAnsi="Calibri" w:asciiTheme="minorHAnsi" w:cstheme="minorHAnsi" w:hAnsiTheme="minorHAnsi"/>
          <w:b/>
          <w:color w:val="000000"/>
          <w:sz w:val="28"/>
          <w:lang w:eastAsia="en-US"/>
        </w:rPr>
        <w:t xml:space="preserve">    </w:t>
      </w:r>
      <w:r>
        <w:rPr>
          <w:rFonts w:eastAsia="Calibri" w:cs="Calibri" w:ascii="Calibri" w:hAnsi="Calibri" w:asciiTheme="minorHAnsi" w:cstheme="minorHAnsi" w:hAnsiTheme="minorHAnsi"/>
          <w:b/>
          <w:color w:val="000000"/>
          <w:sz w:val="28"/>
          <w:lang w:eastAsia="en-US"/>
        </w:rPr>
        <w:t>Sat:</w:t>
        <w:tab/>
        <w:tab/>
        <w:t xml:space="preserve"> 9.00am – 12.00pm</w:t>
      </w:r>
    </w:p>
    <w:p>
      <w:pPr>
        <w:pStyle w:val="Normal"/>
        <w:rPr>
          <w:rFonts w:ascii="Calibri" w:hAnsi="Calibri" w:eastAsia="Calibri" w:cs="Calibri" w:asciiTheme="minorHAnsi" w:cstheme="minorHAnsi" w:hAnsiTheme="minorHAnsi"/>
          <w:b/>
          <w:color w:val="000000"/>
          <w:sz w:val="28"/>
          <w:lang w:eastAsia="en-US"/>
        </w:rPr>
      </w:pPr>
      <w:r>
        <w:rPr>
          <w:rFonts w:eastAsia="Calibri" w:cs="Calibri" w:ascii="Calibri" w:hAnsi="Calibri" w:asciiTheme="minorHAnsi" w:cstheme="minorHAnsi" w:hAnsiTheme="minorHAnsi"/>
          <w:b/>
          <w:color w:val="000000"/>
          <w:sz w:val="28"/>
          <w:lang w:eastAsia="en-US"/>
        </w:rPr>
        <w:t xml:space="preserve">    </w:t>
      </w:r>
      <w:r>
        <w:rPr>
          <w:rFonts w:eastAsia="Calibri" w:cs="Calibri" w:ascii="Calibri" w:hAnsi="Calibri" w:asciiTheme="minorHAnsi" w:cstheme="minorHAnsi" w:hAnsiTheme="minorHAnsi"/>
          <w:b/>
          <w:color w:val="000000"/>
          <w:sz w:val="28"/>
          <w:lang w:eastAsia="en-US"/>
        </w:rPr>
        <w:t>Sun</w:t>
      </w:r>
      <w:bookmarkEnd w:id="1"/>
      <w:r>
        <w:rPr>
          <w:rFonts w:eastAsia="Calibri" w:cs="Calibri" w:ascii="Calibri" w:hAnsi="Calibri" w:asciiTheme="minorHAnsi" w:cstheme="minorHAnsi" w:hAnsiTheme="minorHAnsi"/>
          <w:b/>
          <w:color w:val="000000"/>
          <w:sz w:val="28"/>
          <w:lang w:eastAsia="en-US"/>
        </w:rPr>
        <w:t>:</w:t>
        <w:tab/>
        <w:tab/>
        <w:t>CLOSED</w:t>
      </w:r>
    </w:p>
    <w:p>
      <w:pPr>
        <w:pStyle w:val="Normal"/>
        <w:jc w:val="center"/>
        <w:rPr>
          <w:rFonts w:ascii="Calibri" w:hAnsi="Calibri" w:eastAsia="Calibri" w:cs="Calibri" w:asciiTheme="minorHAnsi" w:cstheme="minorHAnsi" w:hAnsiTheme="minorHAnsi"/>
          <w:color w:val="000000"/>
          <w:sz w:val="28"/>
          <w:lang w:eastAsia="en-US"/>
        </w:rPr>
      </w:pPr>
      <w:r>
        <w:rPr>
          <w:rFonts w:eastAsia="Calibri" w:cs="Calibri" w:cstheme="minorHAnsi" w:ascii="Calibri" w:hAnsi="Calibri"/>
          <w:color w:val="000000"/>
          <w:sz w:val="28"/>
          <w:lang w:eastAsia="en-US"/>
        </w:rPr>
      </w:r>
    </w:p>
    <w:p>
      <w:pPr>
        <w:pStyle w:val="Normal"/>
        <w:jc w:val="center"/>
        <w:rPr>
          <w:rFonts w:ascii="Calibri" w:hAnsi="Calibri" w:eastAsia="Calibri" w:cs="Calibri" w:asciiTheme="minorHAnsi" w:cstheme="minorHAnsi" w:hAnsiTheme="minorHAnsi"/>
          <w:color w:val="000000"/>
          <w:sz w:val="28"/>
          <w:lang w:eastAsia="en-US"/>
        </w:rPr>
      </w:pPr>
      <w:r>
        <w:rPr/>
        <w:drawing>
          <wp:inline distT="0" distB="0" distL="0" distR="0">
            <wp:extent cx="3057525" cy="2486025"/>
            <wp:effectExtent l="0" t="0" r="0" b="0"/>
            <wp:docPr id="11" name="Picture 1" descr="C:\Users\PO\Desktop\website\jjpharm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 descr="C:\Users\PO\Desktop\website\jjpharm 1.jpg"/>
                    <pic:cNvPicPr>
                      <a:picLocks noChangeAspect="1" noChangeArrowheads="1"/>
                    </pic:cNvPicPr>
                  </pic:nvPicPr>
                  <pic:blipFill>
                    <a:blip r:embed="rId14"/>
                    <a:stretch>
                      <a:fillRect/>
                    </a:stretch>
                  </pic:blipFill>
                  <pic:spPr bwMode="auto">
                    <a:xfrm>
                      <a:off x="0" y="0"/>
                      <a:ext cx="3057525" cy="2486025"/>
                    </a:xfrm>
                    <a:prstGeom prst="rect">
                      <a:avLst/>
                    </a:prstGeom>
                  </pic:spPr>
                </pic:pic>
              </a:graphicData>
            </a:graphic>
          </wp:inline>
        </w:drawing>
      </w:r>
    </w:p>
    <w:p>
      <w:pPr>
        <w:pStyle w:val="Normal"/>
        <w:jc w:val="center"/>
        <w:rPr>
          <w:rFonts w:ascii="Calibri" w:hAnsi="Calibri" w:cs="Calibri" w:asciiTheme="minorHAnsi" w:cstheme="minorHAnsi" w:hAnsiTheme="minorHAnsi"/>
          <w:b/>
          <w:color w:val="2A6EBB"/>
        </w:rPr>
      </w:pPr>
      <w:r>
        <w:rPr>
          <w:rFonts w:cs="Calibri" w:cstheme="minorHAnsi" w:ascii="Calibri" w:hAnsi="Calibri"/>
          <w:b/>
          <w:color w:val="2A6EBB"/>
        </w:rPr>
      </w:r>
    </w:p>
    <w:p>
      <w:pPr>
        <w:pStyle w:val="Normal"/>
        <w:jc w:val="center"/>
        <w:rPr>
          <w:rFonts w:ascii="Calibri" w:hAnsi="Calibri" w:eastAsia="Calibri" w:cs="Calibri" w:asciiTheme="minorHAnsi" w:cstheme="minorHAnsi" w:hAnsiTheme="minorHAnsi"/>
          <w:color w:val="000000"/>
          <w:lang w:eastAsia="en-US"/>
        </w:rPr>
      </w:pPr>
      <w:r>
        <w:rPr>
          <w:rFonts w:cs="Calibri" w:ascii="Calibri" w:hAnsi="Calibri" w:asciiTheme="minorHAnsi" w:cstheme="minorHAnsi" w:hAnsiTheme="minorHAnsi"/>
          <w:b/>
          <w:color w:val="2A6EBB"/>
        </w:rPr>
        <w:t>As your local community pharmacy, we can offer a wide range of services for you and your family. This leaflet provides information about our services.</w:t>
      </w:r>
    </w:p>
    <w:sectPr>
      <w:type w:val="continuous"/>
      <w:pgSz w:orient="landscape" w:w="16838" w:h="11906"/>
      <w:pgMar w:left="284" w:right="284" w:gutter="0" w:header="0" w:top="284" w:footer="0" w:bottom="284"/>
      <w:cols w:num="3" w:equalWidth="false" w:sep="false">
        <w:col w:w="5102" w:space="426"/>
        <w:col w:w="5031" w:space="426"/>
        <w:col w:w="5284"/>
      </w:cols>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Verdana">
    <w:charset w:val="00"/>
    <w:family w:val="roman"/>
    <w:pitch w:val="variable"/>
  </w:font>
  <w:font w:name="Tahoma">
    <w:charset w:val="00"/>
    <w:family w:val="roman"/>
    <w:pitch w:val="variable"/>
  </w:font>
  <w:font w:name="Liberation Sans">
    <w:altName w:val="Arial"/>
    <w:charset w:val="00"/>
    <w:family w:val="swiss"/>
    <w:pitch w:val="variable"/>
  </w:font>
  <w:font w:name="Arial">
    <w:charset w:val="00"/>
    <w:family w:val="roman"/>
    <w:pitch w:val="variable"/>
  </w:font>
  <w:font w:name="Calibri">
    <w:charset w:val="00"/>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n-GB" w:eastAsia="en-GB" w:bidi="ar-SA"/>
      </w:rPr>
    </w:rPrDefault>
    <w:pPrDefault>
      <w:pPr>
        <w:suppressAutoHyphens w:val="true"/>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atentStyles>
  <w:style w:type="paragraph" w:styleId="Normal" w:default="1">
    <w:name w:val="Normal"/>
    <w:qFormat/>
    <w:rsid w:val="004666ad"/>
    <w:pPr>
      <w:widowControl/>
      <w:bidi w:val="0"/>
      <w:spacing w:before="0" w:after="0"/>
      <w:jc w:val="left"/>
    </w:pPr>
    <w:rPr>
      <w:rFonts w:ascii="Verdana" w:hAnsi="Verdana" w:eastAsia="Times New Roman" w:cs="Times New Roman"/>
      <w:color w:val="auto"/>
      <w:kern w:val="0"/>
      <w:sz w:val="22"/>
      <w:szCs w:val="22"/>
      <w:lang w:val="en-GB" w:eastAsia="en-GB" w:bidi="ar-SA"/>
    </w:rPr>
  </w:style>
  <w:style w:type="character" w:styleId="DefaultParagraphFont" w:default="1">
    <w:name w:val="Default Paragraph Font"/>
    <w:uiPriority w:val="1"/>
    <w:semiHidden/>
    <w:unhideWhenUsed/>
    <w:qFormat/>
    <w:rPr/>
  </w:style>
  <w:style w:type="character" w:styleId="InternetLink">
    <w:name w:val="Hyperlink"/>
    <w:rsid w:val="00461a9f"/>
    <w:rPr>
      <w:color w:val="0000FF"/>
      <w:u w:val="single"/>
    </w:rPr>
  </w:style>
  <w:style w:type="character" w:styleId="VisitedInternetLink">
    <w:name w:val="FollowedHyperlink"/>
    <w:rsid w:val="00714376"/>
    <w:rPr>
      <w:color w:val="800080"/>
      <w:u w:val="single"/>
    </w:rPr>
  </w:style>
  <w:style w:type="character" w:styleId="BalloonTextChar" w:customStyle="1">
    <w:name w:val="Balloon Text Char"/>
    <w:basedOn w:val="DefaultParagraphFont"/>
    <w:link w:val="BalloonText"/>
    <w:qFormat/>
    <w:rsid w:val="00427e44"/>
    <w:rPr>
      <w:rFonts w:ascii="Tahoma" w:hAnsi="Tahoma" w:cs="Tahoma"/>
      <w:sz w:val="16"/>
      <w:szCs w:val="16"/>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HeaderandFooter">
    <w:name w:val="Header and Footer"/>
    <w:basedOn w:val="Normal"/>
    <w:qFormat/>
    <w:pPr/>
    <w:rPr/>
  </w:style>
  <w:style w:type="paragraph" w:styleId="Header">
    <w:name w:val="Header"/>
    <w:basedOn w:val="Normal"/>
    <w:rsid w:val="00716ee1"/>
    <w:pPr>
      <w:tabs>
        <w:tab w:val="clear" w:pos="720"/>
        <w:tab w:val="center" w:pos="4153" w:leader="none"/>
        <w:tab w:val="right" w:pos="8306" w:leader="none"/>
      </w:tabs>
    </w:pPr>
    <w:rPr/>
  </w:style>
  <w:style w:type="paragraph" w:styleId="Footer">
    <w:name w:val="Footer"/>
    <w:basedOn w:val="Normal"/>
    <w:rsid w:val="00716ee1"/>
    <w:pPr>
      <w:tabs>
        <w:tab w:val="clear" w:pos="720"/>
        <w:tab w:val="center" w:pos="4153" w:leader="none"/>
        <w:tab w:val="right" w:pos="8306" w:leader="none"/>
      </w:tabs>
    </w:pPr>
    <w:rPr/>
  </w:style>
  <w:style w:type="paragraph" w:styleId="ListParagraph">
    <w:name w:val="List Paragraph"/>
    <w:basedOn w:val="Normal"/>
    <w:uiPriority w:val="34"/>
    <w:qFormat/>
    <w:rsid w:val="008e5021"/>
    <w:pPr>
      <w:spacing w:before="0" w:after="0"/>
      <w:ind w:left="720" w:hanging="0"/>
      <w:contextualSpacing/>
    </w:pPr>
    <w:rPr>
      <w:rFonts w:ascii="Times New Roman" w:hAnsi="Times New Roman"/>
      <w:sz w:val="24"/>
      <w:szCs w:val="24"/>
    </w:rPr>
  </w:style>
  <w:style w:type="paragraph" w:styleId="Default" w:customStyle="1">
    <w:name w:val="Default"/>
    <w:qFormat/>
    <w:rsid w:val="00425cf2"/>
    <w:pPr>
      <w:widowControl/>
      <w:bidi w:val="0"/>
      <w:spacing w:before="0" w:after="0"/>
      <w:jc w:val="left"/>
    </w:pPr>
    <w:rPr>
      <w:rFonts w:ascii="Arial" w:hAnsi="Arial" w:cs="Arial" w:eastAsia="Times New Roman"/>
      <w:color w:val="000000"/>
      <w:kern w:val="0"/>
      <w:sz w:val="24"/>
      <w:szCs w:val="24"/>
      <w:lang w:val="en-GB" w:eastAsia="en-GB" w:bidi="ar-SA"/>
    </w:rPr>
  </w:style>
  <w:style w:type="paragraph" w:styleId="NoSpacing">
    <w:name w:val="No Spacing"/>
    <w:uiPriority w:val="1"/>
    <w:qFormat/>
    <w:rsid w:val="00090f38"/>
    <w:pPr>
      <w:widowControl/>
      <w:bidi w:val="0"/>
      <w:spacing w:before="0" w:after="0"/>
      <w:jc w:val="left"/>
    </w:pPr>
    <w:rPr>
      <w:rFonts w:ascii="Verdana" w:hAnsi="Verdana" w:eastAsia="Times New Roman" w:cs="Times New Roman"/>
      <w:color w:val="auto"/>
      <w:kern w:val="0"/>
      <w:sz w:val="22"/>
      <w:szCs w:val="22"/>
      <w:lang w:val="en-GB" w:eastAsia="en-GB" w:bidi="ar-SA"/>
    </w:rPr>
  </w:style>
  <w:style w:type="paragraph" w:styleId="BalloonText">
    <w:name w:val="Balloon Text"/>
    <w:basedOn w:val="Normal"/>
    <w:link w:val="BalloonTextChar"/>
    <w:qFormat/>
    <w:rsid w:val="00427e44"/>
    <w:pPr/>
    <w:rPr>
      <w:rFonts w:ascii="Tahoma" w:hAnsi="Tahoma" w:cs="Tahoma"/>
      <w:sz w:val="16"/>
      <w:szCs w:val="16"/>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england.contactus@nhs.net" TargetMode="External"/><Relationship Id="rId3" Type="http://schemas.openxmlformats.org/officeDocument/2006/relationships/hyperlink" Target="http://www.nhs.uk/" TargetMode="External"/><Relationship Id="rId4" Type="http://schemas.openxmlformats.org/officeDocument/2006/relationships/image" Target="media/image1.jpeg"/><Relationship Id="rId5" Type="http://schemas.openxmlformats.org/officeDocument/2006/relationships/image" Target="media/image2.jpeg"/><Relationship Id="rId6" Type="http://schemas.openxmlformats.org/officeDocument/2006/relationships/image" Target="media/image3.jpeg"/><Relationship Id="rId7" Type="http://schemas.openxmlformats.org/officeDocument/2006/relationships/image" Target="media/image3.jpeg"/><Relationship Id="rId8" Type="http://schemas.openxmlformats.org/officeDocument/2006/relationships/image" Target="media/image3.jpeg"/><Relationship Id="rId9" Type="http://schemas.openxmlformats.org/officeDocument/2006/relationships/image" Target="media/image3.jpeg"/><Relationship Id="rId10" Type="http://schemas.openxmlformats.org/officeDocument/2006/relationships/image" Target="media/image3.jpeg"/><Relationship Id="rId11" Type="http://schemas.openxmlformats.org/officeDocument/2006/relationships/image" Target="media/image3.jpeg"/><Relationship Id="rId12" Type="http://schemas.openxmlformats.org/officeDocument/2006/relationships/image" Target="media/image3.jpeg"/><Relationship Id="rId13" Type="http://schemas.openxmlformats.org/officeDocument/2006/relationships/image" Target="media/image3.jpeg"/><Relationship Id="rId14" Type="http://schemas.openxmlformats.org/officeDocument/2006/relationships/image" Target="media/image4.jpeg"/><Relationship Id="rId15" Type="http://schemas.openxmlformats.org/officeDocument/2006/relationships/fontTable" Target="fontTable.xml"/><Relationship Id="rId16" Type="http://schemas.openxmlformats.org/officeDocument/2006/relationships/settings" Target="settings.xml"/><Relationship Id="rId17" Type="http://schemas.openxmlformats.org/officeDocument/2006/relationships/theme" Target="theme/theme1.xml"/><Relationship Id="rId18"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B52666-0966-4987-9AF9-118415E53B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Application>LibreOffice/7.5.3.2$Windows_X86_64 LibreOffice_project/9f56dff12ba03b9acd7730a5a481eea045e468f3</Application>
  <AppVersion>15.0000</AppVersion>
  <Pages>2</Pages>
  <Words>996</Words>
  <Characters>4978</Characters>
  <CharactersWithSpaces>5948</CharactersWithSpaces>
  <Paragraphs>65</Paragraphs>
  <Company>PSNC</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2021-04-13T19:06:00Z</dcterms:created>
  <dc:creator>Alastair Buxton</dc:creator>
  <dc:description/>
  <dc:language>en-GB</dc:language>
  <cp:lastModifiedBy/>
  <cp:lastPrinted>2023-06-18T15:38:11Z</cp:lastPrinted>
  <dcterms:modified xsi:type="dcterms:W3CDTF">2023-06-18T15:40:39Z</dcterms:modified>
  <cp:revision>4</cp:revision>
  <dc:subject/>
  <dc:title>As your local community pharmacy, we can offer a wide range of services and facilities for you and your family:</dc:title>
</cp:coreProperties>
</file>

<file path=docProps/custom.xml><?xml version="1.0" encoding="utf-8"?>
<Properties xmlns="http://schemas.openxmlformats.org/officeDocument/2006/custom-properties" xmlns:vt="http://schemas.openxmlformats.org/officeDocument/2006/docPropsVTypes"/>
</file>